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5096" w14:textId="77777777" w:rsidR="006A18FD" w:rsidRDefault="00000000">
      <w:pPr>
        <w:widowControl/>
        <w:jc w:val="center"/>
        <w:rPr>
          <w:rFonts w:ascii="Times New Roman" w:eastAsia="宋体" w:hAnsi="Times New Roman" w:cs="Times New Roman"/>
          <w:b/>
          <w:bCs/>
          <w:sz w:val="48"/>
          <w:szCs w:val="48"/>
        </w:rPr>
      </w:pPr>
      <w:r>
        <w:rPr>
          <w:rFonts w:ascii="Times New Roman" w:eastAsia="宋体" w:hAnsi="Times New Roman" w:cs="Times New Roman"/>
          <w:b/>
          <w:bCs/>
          <w:sz w:val="48"/>
          <w:szCs w:val="48"/>
        </w:rPr>
        <w:t>A Performance Evaluation Approach for Satellite Attitude Control System in Tracking Mode Based on Grey-Target Decision with Improved Principal Component Analysis</w:t>
      </w:r>
    </w:p>
    <w:p w14:paraId="649FC40F" w14:textId="77777777" w:rsidR="00BC11BB" w:rsidRPr="00BC11BB" w:rsidRDefault="00BC11BB">
      <w:pPr>
        <w:widowControl/>
        <w:jc w:val="center"/>
        <w:rPr>
          <w:rFonts w:ascii="Times New Roman" w:eastAsia="宋体" w:hAnsi="Times New Roman" w:cs="Times New Roman"/>
          <w:sz w:val="24"/>
        </w:rPr>
      </w:pPr>
    </w:p>
    <w:p w14:paraId="5F6056B1" w14:textId="0A6DD768" w:rsidR="00BC11BB" w:rsidRPr="00BC11BB" w:rsidRDefault="00BC11BB">
      <w:pPr>
        <w:widowControl/>
        <w:jc w:val="center"/>
        <w:rPr>
          <w:rFonts w:ascii="Times New Roman" w:hAnsi="Times New Roman" w:cs="Times New Roman"/>
          <w:sz w:val="24"/>
          <w:vertAlign w:val="superscript"/>
        </w:rPr>
      </w:pPr>
      <w:r w:rsidRPr="00BC11BB">
        <w:rPr>
          <w:rFonts w:ascii="Times New Roman" w:hAnsi="Times New Roman" w:cs="Times New Roman"/>
          <w:sz w:val="24"/>
        </w:rPr>
        <w:t>QIAN WU</w:t>
      </w:r>
      <w:r w:rsidRPr="00BC11BB">
        <w:rPr>
          <w:rFonts w:ascii="Times New Roman" w:hAnsi="Times New Roman" w:cs="Times New Roman"/>
          <w:sz w:val="24"/>
          <w:vertAlign w:val="superscript"/>
        </w:rPr>
        <w:t>1</w:t>
      </w:r>
      <w:r w:rsidRPr="00BC11BB">
        <w:rPr>
          <w:rFonts w:ascii="Times New Roman" w:hAnsi="Times New Roman" w:cs="Times New Roman"/>
          <w:sz w:val="24"/>
        </w:rPr>
        <w:t xml:space="preserve">, </w:t>
      </w:r>
      <w:r w:rsidRPr="00BC11BB">
        <w:rPr>
          <w:rFonts w:ascii="Times New Roman" w:hAnsi="Times New Roman" w:cs="Times New Roman"/>
          <w:sz w:val="24"/>
        </w:rPr>
        <w:t>XIAOFENG LI</w:t>
      </w:r>
      <w:proofErr w:type="gramStart"/>
      <w:r w:rsidRPr="00BC11BB">
        <w:rPr>
          <w:rFonts w:ascii="Times New Roman" w:hAnsi="Times New Roman" w:cs="Times New Roman"/>
          <w:sz w:val="24"/>
          <w:vertAlign w:val="superscript"/>
        </w:rPr>
        <w:t>1,*</w:t>
      </w:r>
      <w:proofErr w:type="gramEnd"/>
      <w:r w:rsidRPr="00BC11BB">
        <w:rPr>
          <w:rFonts w:ascii="Times New Roman" w:hAnsi="Times New Roman" w:cs="Times New Roman"/>
          <w:sz w:val="24"/>
        </w:rPr>
        <w:t xml:space="preserve">, </w:t>
      </w:r>
      <w:r w:rsidRPr="00BC11BB">
        <w:rPr>
          <w:rFonts w:ascii="Times New Roman" w:hAnsi="Times New Roman" w:cs="Times New Roman"/>
          <w:sz w:val="24"/>
        </w:rPr>
        <w:t>YI ZHOU</w:t>
      </w:r>
      <w:r w:rsidRPr="00BC11BB">
        <w:rPr>
          <w:rFonts w:ascii="Times New Roman" w:hAnsi="Times New Roman" w:cs="Times New Roman"/>
          <w:sz w:val="24"/>
          <w:vertAlign w:val="superscript"/>
        </w:rPr>
        <w:t>1</w:t>
      </w:r>
      <w:r w:rsidRPr="00BC11BB">
        <w:rPr>
          <w:rFonts w:ascii="Times New Roman" w:hAnsi="Times New Roman" w:cs="Times New Roman"/>
          <w:sz w:val="24"/>
        </w:rPr>
        <w:t xml:space="preserve">, </w:t>
      </w:r>
      <w:r w:rsidRPr="00BC11BB">
        <w:rPr>
          <w:rFonts w:ascii="Times New Roman" w:hAnsi="Times New Roman" w:cs="Times New Roman"/>
          <w:sz w:val="24"/>
        </w:rPr>
        <w:t>JUN YUAN</w:t>
      </w:r>
      <w:r w:rsidRPr="00BC11BB">
        <w:rPr>
          <w:rFonts w:ascii="Times New Roman" w:hAnsi="Times New Roman" w:cs="Times New Roman"/>
          <w:sz w:val="24"/>
          <w:vertAlign w:val="superscript"/>
        </w:rPr>
        <w:t>1</w:t>
      </w:r>
      <w:r w:rsidRPr="00BC11BB">
        <w:rPr>
          <w:rFonts w:ascii="Times New Roman" w:hAnsi="Times New Roman" w:cs="Times New Roman"/>
          <w:sz w:val="24"/>
        </w:rPr>
        <w:t xml:space="preserve">, </w:t>
      </w:r>
      <w:r w:rsidRPr="00BC11BB">
        <w:rPr>
          <w:rFonts w:ascii="Times New Roman" w:hAnsi="Times New Roman" w:cs="Times New Roman"/>
          <w:sz w:val="24"/>
        </w:rPr>
        <w:t>YONG WANG</w:t>
      </w:r>
      <w:r w:rsidRPr="00BC11BB">
        <w:rPr>
          <w:rFonts w:ascii="Times New Roman" w:hAnsi="Times New Roman" w:cs="Times New Roman"/>
          <w:sz w:val="24"/>
          <w:vertAlign w:val="superscript"/>
        </w:rPr>
        <w:t>1</w:t>
      </w:r>
    </w:p>
    <w:p w14:paraId="5CFC61E6" w14:textId="0D874F55" w:rsidR="00BC11BB" w:rsidRPr="00BC11BB" w:rsidRDefault="00BC11BB">
      <w:pPr>
        <w:widowControl/>
        <w:jc w:val="center"/>
        <w:rPr>
          <w:rFonts w:ascii="Times New Roman" w:hAnsi="Times New Roman" w:cs="Times New Roman"/>
          <w:sz w:val="24"/>
        </w:rPr>
      </w:pPr>
      <w:r w:rsidRPr="00BC11BB">
        <w:rPr>
          <w:rFonts w:ascii="Times New Roman" w:hAnsi="Times New Roman" w:cs="Times New Roman"/>
          <w:sz w:val="24"/>
        </w:rPr>
        <w:t xml:space="preserve">1, </w:t>
      </w:r>
      <w:r w:rsidRPr="00BC11BB">
        <w:rPr>
          <w:rFonts w:ascii="Times New Roman" w:hAnsi="Times New Roman" w:cs="Times New Roman"/>
          <w:sz w:val="24"/>
        </w:rPr>
        <w:t>Beijing Institute of Control Engineering,</w:t>
      </w:r>
      <w:r w:rsidRPr="00BC11BB">
        <w:rPr>
          <w:rFonts w:ascii="Times New Roman" w:hAnsi="Times New Roman" w:cs="Times New Roman"/>
          <w:sz w:val="24"/>
        </w:rPr>
        <w:t xml:space="preserve"> </w:t>
      </w:r>
      <w:r w:rsidRPr="00BC11BB">
        <w:rPr>
          <w:rFonts w:ascii="Times New Roman" w:hAnsi="Times New Roman" w:cs="Times New Roman"/>
          <w:sz w:val="24"/>
        </w:rPr>
        <w:t>Beijing,100094,</w:t>
      </w:r>
      <w:r w:rsidRPr="00BC11BB">
        <w:rPr>
          <w:rFonts w:ascii="Times New Roman" w:hAnsi="Times New Roman" w:cs="Times New Roman"/>
          <w:sz w:val="24"/>
        </w:rPr>
        <w:t xml:space="preserve"> </w:t>
      </w:r>
      <w:r w:rsidRPr="00BC11BB">
        <w:rPr>
          <w:rFonts w:ascii="Times New Roman" w:hAnsi="Times New Roman" w:cs="Times New Roman"/>
          <w:sz w:val="24"/>
        </w:rPr>
        <w:t>China</w:t>
      </w:r>
      <w:r w:rsidRPr="00BC11BB">
        <w:rPr>
          <w:rFonts w:ascii="Times New Roman" w:hAnsi="Times New Roman" w:cs="Times New Roman"/>
          <w:sz w:val="24"/>
        </w:rPr>
        <w:t>.</w:t>
      </w:r>
    </w:p>
    <w:p w14:paraId="2F295B80" w14:textId="47BF28D4" w:rsidR="00BC11BB" w:rsidRPr="00BC11BB" w:rsidRDefault="00BC11BB">
      <w:pPr>
        <w:widowControl/>
        <w:jc w:val="center"/>
        <w:rPr>
          <w:rFonts w:ascii="Times New Roman" w:hAnsi="Times New Roman" w:cs="Times New Roman"/>
          <w:sz w:val="24"/>
        </w:rPr>
      </w:pPr>
      <w:hyperlink r:id="rId7" w:history="1">
        <w:r w:rsidRPr="00BC11BB">
          <w:rPr>
            <w:rStyle w:val="a7"/>
            <w:rFonts w:ascii="Times New Roman" w:hAnsi="Times New Roman" w:cs="Times New Roman"/>
            <w:sz w:val="24"/>
          </w:rPr>
          <w:t>Xiaofeng_Li_bice@163.com</w:t>
        </w:r>
      </w:hyperlink>
    </w:p>
    <w:p w14:paraId="4D9B152E" w14:textId="77777777" w:rsidR="00BC11BB" w:rsidRPr="00BC11BB" w:rsidRDefault="00BC11BB">
      <w:pPr>
        <w:widowControl/>
        <w:jc w:val="center"/>
        <w:rPr>
          <w:rFonts w:ascii="Times New Roman" w:hAnsi="Times New Roman" w:cs="Times New Roman"/>
          <w:sz w:val="24"/>
        </w:rPr>
      </w:pPr>
    </w:p>
    <w:p w14:paraId="29FA432D" w14:textId="29EC4711"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First author</w:t>
      </w:r>
      <w:r>
        <w:rPr>
          <w:rFonts w:ascii="Times New Roman" w:hAnsi="Times New Roman" w:cs="Times New Roman" w:hint="eastAsia"/>
          <w:sz w:val="24"/>
        </w:rPr>
        <w:t xml:space="preserve">: </w:t>
      </w:r>
      <w:r w:rsidRPr="00BC11BB">
        <w:rPr>
          <w:rFonts w:ascii="Times New Roman" w:hAnsi="Times New Roman" w:cs="Times New Roman"/>
          <w:sz w:val="24"/>
        </w:rPr>
        <w:t>QIAN WU</w:t>
      </w:r>
      <w:r>
        <w:rPr>
          <w:rFonts w:ascii="Times New Roman" w:hAnsi="Times New Roman" w:cs="Times New Roman" w:hint="eastAsia"/>
          <w:sz w:val="24"/>
        </w:rPr>
        <w:t xml:space="preserve">, </w:t>
      </w:r>
      <w:hyperlink r:id="rId8" w:history="1">
        <w:r w:rsidRPr="00877894">
          <w:rPr>
            <w:rStyle w:val="a7"/>
            <w:rFonts w:ascii="Times New Roman" w:hAnsi="Times New Roman" w:cs="Times New Roman"/>
            <w:sz w:val="24"/>
          </w:rPr>
          <w:t>wuqian945@163.com</w:t>
        </w:r>
      </w:hyperlink>
    </w:p>
    <w:p w14:paraId="77065645" w14:textId="7B4B681B"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Second author and corresponding author</w:t>
      </w:r>
      <w:r>
        <w:rPr>
          <w:rFonts w:ascii="Times New Roman" w:hAnsi="Times New Roman" w:cs="Times New Roman" w:hint="eastAsia"/>
          <w:sz w:val="24"/>
        </w:rPr>
        <w:t xml:space="preserve">: </w:t>
      </w:r>
      <w:r w:rsidRPr="00BC11BB">
        <w:rPr>
          <w:rFonts w:ascii="Times New Roman" w:hAnsi="Times New Roman" w:cs="Times New Roman"/>
          <w:sz w:val="24"/>
        </w:rPr>
        <w:t>XIAOFENG LI</w:t>
      </w:r>
      <w:r>
        <w:rPr>
          <w:rFonts w:ascii="Times New Roman" w:hAnsi="Times New Roman" w:cs="Times New Roman" w:hint="eastAsia"/>
          <w:sz w:val="24"/>
        </w:rPr>
        <w:t xml:space="preserve">, </w:t>
      </w:r>
      <w:hyperlink r:id="rId9" w:history="1">
        <w:r w:rsidRPr="00877894">
          <w:rPr>
            <w:rStyle w:val="a7"/>
            <w:rFonts w:ascii="Times New Roman" w:hAnsi="Times New Roman" w:cs="Times New Roman"/>
            <w:sz w:val="24"/>
          </w:rPr>
          <w:t>Xiaofeng_Li_bice@163.com</w:t>
        </w:r>
      </w:hyperlink>
    </w:p>
    <w:p w14:paraId="4CADAB0D" w14:textId="2474B332"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The third author</w:t>
      </w:r>
      <w:r>
        <w:rPr>
          <w:rFonts w:ascii="Times New Roman" w:hAnsi="Times New Roman" w:cs="Times New Roman" w:hint="eastAsia"/>
          <w:sz w:val="24"/>
        </w:rPr>
        <w:t xml:space="preserve">: </w:t>
      </w:r>
      <w:r w:rsidRPr="00BC11BB">
        <w:rPr>
          <w:rFonts w:ascii="Times New Roman" w:hAnsi="Times New Roman" w:cs="Times New Roman"/>
          <w:sz w:val="24"/>
        </w:rPr>
        <w:t>YI ZHOU</w:t>
      </w:r>
      <w:r>
        <w:rPr>
          <w:rFonts w:ascii="Times New Roman" w:hAnsi="Times New Roman" w:cs="Times New Roman" w:hint="eastAsia"/>
          <w:sz w:val="24"/>
        </w:rPr>
        <w:t xml:space="preserve">, </w:t>
      </w:r>
      <w:hyperlink r:id="rId10" w:history="1">
        <w:r w:rsidRPr="00877894">
          <w:rPr>
            <w:rStyle w:val="a7"/>
            <w:rFonts w:ascii="Times New Roman" w:hAnsi="Times New Roman" w:cs="Times New Roman"/>
            <w:sz w:val="24"/>
          </w:rPr>
          <w:t>yizhou_bice@163.com</w:t>
        </w:r>
      </w:hyperlink>
    </w:p>
    <w:p w14:paraId="06293FFC" w14:textId="4AAE64C8"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Fourth author</w:t>
      </w:r>
      <w:r>
        <w:rPr>
          <w:rFonts w:ascii="Times New Roman" w:hAnsi="Times New Roman" w:cs="Times New Roman" w:hint="eastAsia"/>
          <w:sz w:val="24"/>
        </w:rPr>
        <w:t xml:space="preserve">: </w:t>
      </w:r>
      <w:r w:rsidRPr="00BC11BB">
        <w:rPr>
          <w:rFonts w:ascii="Times New Roman" w:hAnsi="Times New Roman" w:cs="Times New Roman"/>
          <w:sz w:val="24"/>
        </w:rPr>
        <w:t>JUN YUAN</w:t>
      </w:r>
      <w:r>
        <w:rPr>
          <w:rFonts w:ascii="Times New Roman" w:hAnsi="Times New Roman" w:cs="Times New Roman" w:hint="eastAsia"/>
          <w:sz w:val="24"/>
        </w:rPr>
        <w:t xml:space="preserve">, </w:t>
      </w:r>
      <w:hyperlink r:id="rId11" w:history="1">
        <w:r w:rsidRPr="00877894">
          <w:rPr>
            <w:rStyle w:val="a7"/>
            <w:rFonts w:ascii="Times New Roman" w:hAnsi="Times New Roman" w:cs="Times New Roman"/>
            <w:sz w:val="24"/>
          </w:rPr>
          <w:t>Yuanjun502@gmail.com</w:t>
        </w:r>
      </w:hyperlink>
    </w:p>
    <w:p w14:paraId="6D7DDE59" w14:textId="66A5E3FC"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Fifth author</w:t>
      </w:r>
      <w:r>
        <w:rPr>
          <w:rFonts w:ascii="Times New Roman" w:hAnsi="Times New Roman" w:cs="Times New Roman" w:hint="eastAsia"/>
          <w:sz w:val="24"/>
        </w:rPr>
        <w:t xml:space="preserve">: </w:t>
      </w:r>
      <w:r w:rsidRPr="00BC11BB">
        <w:rPr>
          <w:rFonts w:ascii="Times New Roman" w:hAnsi="Times New Roman" w:cs="Times New Roman"/>
          <w:sz w:val="24"/>
        </w:rPr>
        <w:t>YONG WANG</w:t>
      </w:r>
      <w:r>
        <w:rPr>
          <w:rFonts w:ascii="Times New Roman" w:hAnsi="Times New Roman" w:cs="Times New Roman" w:hint="eastAsia"/>
          <w:sz w:val="24"/>
        </w:rPr>
        <w:t xml:space="preserve">, </w:t>
      </w:r>
      <w:hyperlink r:id="rId12" w:history="1">
        <w:r w:rsidRPr="00877894">
          <w:rPr>
            <w:rStyle w:val="a7"/>
            <w:rFonts w:ascii="Times New Roman" w:hAnsi="Times New Roman" w:cs="Times New Roman"/>
            <w:sz w:val="24"/>
          </w:rPr>
          <w:t>yongwang_bice502@163.com</w:t>
        </w:r>
      </w:hyperlink>
    </w:p>
    <w:p w14:paraId="459A3B62" w14:textId="77777777" w:rsidR="00BC11BB" w:rsidRDefault="00BC11BB" w:rsidP="00BC11BB">
      <w:pPr>
        <w:widowControl/>
        <w:rPr>
          <w:rFonts w:ascii="Times New Roman" w:hAnsi="Times New Roman" w:cs="Times New Roman"/>
          <w:sz w:val="24"/>
        </w:rPr>
      </w:pPr>
    </w:p>
    <w:p w14:paraId="71ADBD14" w14:textId="1DB5A415" w:rsidR="00BC11BB" w:rsidRDefault="00BC11BB" w:rsidP="00BC11BB">
      <w:pPr>
        <w:widowControl/>
        <w:rPr>
          <w:rFonts w:ascii="Times New Roman" w:hAnsi="Times New Roman" w:cs="Times New Roman"/>
          <w:sz w:val="24"/>
        </w:rPr>
      </w:pPr>
      <w:r>
        <w:rPr>
          <w:rFonts w:ascii="Times New Roman" w:hAnsi="Times New Roman" w:cs="Times New Roman" w:hint="eastAsia"/>
          <w:sz w:val="24"/>
        </w:rPr>
        <w:t>Acknowledgement:</w:t>
      </w:r>
    </w:p>
    <w:p w14:paraId="138F586C" w14:textId="31D5A713" w:rsidR="00BC11BB" w:rsidRDefault="00BC11BB" w:rsidP="00BC11BB">
      <w:pPr>
        <w:widowControl/>
        <w:rPr>
          <w:rFonts w:ascii="Times New Roman" w:hAnsi="Times New Roman" w:cs="Times New Roman"/>
          <w:sz w:val="24"/>
        </w:rPr>
      </w:pPr>
      <w:r w:rsidRPr="00BC11BB">
        <w:rPr>
          <w:rFonts w:ascii="Times New Roman" w:hAnsi="Times New Roman" w:cs="Times New Roman"/>
          <w:sz w:val="24"/>
        </w:rPr>
        <w:t>This research was supported by the National Natural Science Foundation of China</w:t>
      </w:r>
      <w:r>
        <w:rPr>
          <w:rFonts w:ascii="Times New Roman" w:hAnsi="Times New Roman" w:cs="Times New Roman" w:hint="eastAsia"/>
          <w:sz w:val="24"/>
        </w:rPr>
        <w:t xml:space="preserve"> </w:t>
      </w:r>
      <w:r w:rsidRPr="00BC11BB">
        <w:rPr>
          <w:rFonts w:ascii="Times New Roman" w:hAnsi="Times New Roman" w:cs="Times New Roman"/>
          <w:sz w:val="24"/>
        </w:rPr>
        <w:t>(NSFC)project - Research on On-Orbit Adaptive Evolution Theories and Methods for Space Vehicle Control Software.</w:t>
      </w:r>
    </w:p>
    <w:p w14:paraId="06C0E9CA" w14:textId="77777777" w:rsidR="00BC11BB" w:rsidRPr="00BC11BB" w:rsidRDefault="00BC11BB" w:rsidP="00BC11BB">
      <w:pPr>
        <w:widowControl/>
        <w:rPr>
          <w:rFonts w:ascii="Times New Roman" w:hAnsi="Times New Roman" w:cs="Times New Roman" w:hint="eastAsia"/>
          <w:sz w:val="24"/>
        </w:rPr>
      </w:pPr>
    </w:p>
    <w:p w14:paraId="5CC54335" w14:textId="77777777" w:rsidR="00BC11BB" w:rsidRPr="00BC11BB" w:rsidRDefault="00BC11BB" w:rsidP="00BC11BB">
      <w:pPr>
        <w:widowControl/>
        <w:rPr>
          <w:rFonts w:ascii="Times New Roman" w:hAnsi="Times New Roman" w:cs="Times New Roman" w:hint="eastAsia"/>
          <w:sz w:val="24"/>
        </w:rPr>
      </w:pPr>
    </w:p>
    <w:p w14:paraId="07EF6935" w14:textId="77777777" w:rsidR="006A18FD" w:rsidRDefault="00000000">
      <w:pPr>
        <w:pStyle w:val="1"/>
        <w:keepNext w:val="0"/>
        <w:keepLines w:val="0"/>
        <w:widowControl/>
        <w:rPr>
          <w:rFonts w:ascii="Times New Roman" w:hAnsi="Times New Roman"/>
        </w:rPr>
      </w:pPr>
      <w:r>
        <w:rPr>
          <w:rFonts w:ascii="Times New Roman" w:hAnsi="Times New Roman"/>
        </w:rPr>
        <w:t>Abstract</w:t>
      </w:r>
    </w:p>
    <w:p w14:paraId="06A3BA26" w14:textId="77777777" w:rsidR="006A18FD" w:rsidRDefault="00000000">
      <w:pPr>
        <w:pStyle w:val="a3"/>
        <w:widowControl/>
        <w:jc w:val="both"/>
        <w:rPr>
          <w:rFonts w:ascii="Times New Roman" w:hAnsi="Times New Roman"/>
        </w:rPr>
      </w:pPr>
      <w:r>
        <w:rPr>
          <w:rFonts w:ascii="Times New Roman" w:hAnsi="Times New Roman" w:hint="eastAsia"/>
        </w:rPr>
        <w:t>This research presents a systematic framework to assess satellite attitude control systems in tracking mode. It aims at putting right the severe inadequacies found in assessment methods. The method developed here not only makes use of grey targets but also incorporates a modified Principal Component Analysis, thus relieving to some extent data insufficiency and uncertainty in satellite telemetry data as well as making environmental space a natural habitat for such operations. A framework for assessment, including six parameters</w:t>
      </w:r>
      <w:r>
        <w:rPr>
          <w:rFonts w:ascii="Times New Roman" w:hAnsi="Times New Roman" w:hint="eastAsia"/>
        </w:rPr>
        <w:t>—</w:t>
      </w:r>
      <w:r>
        <w:rPr>
          <w:rFonts w:ascii="Times New Roman" w:hAnsi="Times New Roman" w:hint="eastAsia"/>
        </w:rPr>
        <w:t>attitude expectancy, relative accuracy, stability, response time, angular velocity, and energy cost</w:t>
      </w:r>
      <w:r>
        <w:rPr>
          <w:rFonts w:ascii="Times New Roman" w:hAnsi="Times New Roman" w:hint="eastAsia"/>
        </w:rPr>
        <w:t>—</w:t>
      </w:r>
      <w:r>
        <w:rPr>
          <w:rFonts w:ascii="Times New Roman" w:hAnsi="Times New Roman" w:hint="eastAsia"/>
        </w:rPr>
        <w:t xml:space="preserve">was established. A modified Principal Component Analysis such as this relieves sources of error brought on by a blur, but it also provides for more balanced weighting. The grey number transformation quantifies measurement uncertainties and environment-induced perturbations inherent in operating in space environments. Test performed using real </w:t>
      </w:r>
      <w:r>
        <w:rPr>
          <w:rFonts w:ascii="Times New Roman" w:hAnsi="Times New Roman" w:hint="eastAsia"/>
        </w:rPr>
        <w:lastRenderedPageBreak/>
        <w:t xml:space="preserve">satellite telemetry data from 44 operational sequences indicates an improved discriminatory ability, yielding a maximum-minimum difference of 0.4362, compared to 0.2965 realized by existing TOPSIS technique-based assessment. The methodology achieves compatibility degree of 0.9238 while maintaining noise tolerance of 22.3%, which significantly outperforms existing standard techniques by a notable margin. An assessment of computing efficiency rationalizes application feasibility, exhibiting linear scaling behavior and reasonable processing overhead. The system successfully identifies optimum performing sequences defined by off-target distance ranges from 0.2502 to 0.3355, simultaneously adequately </w:t>
      </w:r>
      <w:proofErr w:type="gramStart"/>
      <w:r>
        <w:rPr>
          <w:rFonts w:ascii="Times New Roman" w:hAnsi="Times New Roman" w:hint="eastAsia"/>
        </w:rPr>
        <w:t>discriminating</w:t>
      </w:r>
      <w:proofErr w:type="gramEnd"/>
      <w:r>
        <w:rPr>
          <w:rFonts w:ascii="Times New Roman" w:hAnsi="Times New Roman" w:hint="eastAsia"/>
        </w:rPr>
        <w:t xml:space="preserve"> poorly performing systems. The outcome provides essential knowledge relevant to satellite mission planning, operational improvement, and development of automatic health monitoring facilities</w:t>
      </w:r>
      <w:r>
        <w:rPr>
          <w:rFonts w:ascii="Times New Roman" w:hAnsi="Times New Roman"/>
        </w:rPr>
        <w:t>.</w:t>
      </w:r>
    </w:p>
    <w:p w14:paraId="5228F781" w14:textId="77777777" w:rsidR="006A18FD" w:rsidRDefault="00000000">
      <w:pPr>
        <w:pStyle w:val="a3"/>
        <w:widowControl/>
        <w:jc w:val="both"/>
        <w:rPr>
          <w:rFonts w:ascii="Times New Roman" w:hAnsi="Times New Roman"/>
        </w:rPr>
      </w:pPr>
      <w:r>
        <w:rPr>
          <w:rStyle w:val="a5"/>
          <w:rFonts w:ascii="Times New Roman" w:hAnsi="Times New Roman"/>
        </w:rPr>
        <w:t>Keywords:</w:t>
      </w:r>
      <w:r>
        <w:rPr>
          <w:rFonts w:ascii="Times New Roman" w:hAnsi="Times New Roman"/>
        </w:rPr>
        <w:t xml:space="preserve"> satellite attitude control, performance evaluation, grey-target decision, principal component analysis, tracking mode, uncertainty quantification</w:t>
      </w:r>
    </w:p>
    <w:p w14:paraId="08ABF672" w14:textId="77777777" w:rsidR="006A18FD" w:rsidRDefault="00000000">
      <w:pPr>
        <w:pStyle w:val="3"/>
        <w:widowControl/>
        <w:jc w:val="both"/>
        <w:rPr>
          <w:rFonts w:ascii="Times New Roman" w:hAnsi="Times New Roman" w:hint="default"/>
        </w:rPr>
      </w:pPr>
      <w:r>
        <w:rPr>
          <w:rFonts w:ascii="Times New Roman" w:hAnsi="Times New Roman" w:hint="default"/>
        </w:rPr>
        <w:t>1. Introduction</w:t>
      </w:r>
    </w:p>
    <w:p w14:paraId="481A1A14" w14:textId="77777777" w:rsidR="006A18FD" w:rsidRDefault="00000000">
      <w:pPr>
        <w:pStyle w:val="a3"/>
        <w:widowControl/>
        <w:jc w:val="both"/>
        <w:rPr>
          <w:rFonts w:ascii="Times New Roman" w:hAnsi="Times New Roman"/>
        </w:rPr>
      </w:pPr>
      <w:r>
        <w:rPr>
          <w:rFonts w:ascii="Times New Roman" w:hAnsi="Times New Roman" w:hint="eastAsia"/>
        </w:rPr>
        <w:t xml:space="preserve">Determination and the attitude control systems are an indispensable part of modern space projects; spacecraft need to be able to accurately locate themselves after all. But in any new situation they enter, these abilities must continue working reliably. With the ever-growing complexities of the current satellite mission tasks, combined with increased performance specifications and the corresponding operational requirements, it is important to establish a stringent performance evaluation process to achieve improved system practicality </w:t>
      </w:r>
      <w:r>
        <w:rPr>
          <w:rFonts w:ascii="Times New Roman" w:hAnsi="Times New Roman"/>
        </w:rPr>
        <w:fldChar w:fldCharType="begin"/>
      </w:r>
      <w:r>
        <w:rPr>
          <w:rFonts w:ascii="Times New Roman" w:hAnsi="Times New Roman"/>
        </w:rPr>
        <w:instrText xml:space="preserve"> ADDIN EN.CITE &lt;EndNote&gt;&lt;Cite&gt;&lt;Author&gt;Zhang&lt;/Author&gt;&lt;Year&gt;2024&lt;/Year&gt;&lt;RecNum&gt;1&lt;/RecNum&gt;&lt;DisplayText&gt;(Zhang et al., 2024)&lt;/DisplayText&gt;&lt;record&gt;&lt;rec-number&gt;1&lt;/rec-number&gt;&lt;foreign-keys&gt;&lt;key app="EN" db-id="fw95pzv242pp2wep99wx9av420sxaferfzex" timestamp="1754190787"&gt;1&lt;/key&gt;&lt;/foreign-keys&gt;&lt;ref-type name="Journal Article"&gt;17&lt;/ref-type&gt;&lt;contributors&gt;&lt;authors&gt;&lt;author&gt;Zhang, Yanhua&lt;/author&gt;&lt;author&gt;Yang, Lei&lt;/author&gt;&lt;author&gt;Cheng, Yuehua&lt;/author&gt;&lt;author&gt;Ying, Kaixin&lt;/author&gt;&lt;/authors&gt;&lt;/contributors&gt;&lt;titles&gt;&lt;title&gt;A performance evaluation approach for satellite attitude control system in tracking mode&lt;/title&gt;&lt;secondary-title&gt;Applied Sciences&lt;/secondary-title&gt;&lt;/titles&gt;&lt;periodical&gt;&lt;full-title&gt;Applied Sciences&lt;/full-title&gt;&lt;/periodical&gt;&lt;pages&gt;2867&lt;/pages&gt;&lt;volume&gt;14&lt;/volume&gt;&lt;number&gt;7&lt;/number&gt;&lt;dates&gt;&lt;year&gt;2024&lt;/year&gt;&lt;/dates&gt;&lt;isbn&gt;2076-3417&lt;/isbn&gt;&lt;urls&gt;&lt;/urls&gt;&lt;/record&gt;&lt;/Cite&gt;&lt;/EndNote&gt;</w:instrText>
      </w:r>
      <w:r>
        <w:rPr>
          <w:rFonts w:ascii="Times New Roman" w:hAnsi="Times New Roman"/>
        </w:rPr>
        <w:fldChar w:fldCharType="separate"/>
      </w:r>
      <w:r>
        <w:rPr>
          <w:rFonts w:ascii="Times New Roman" w:hAnsi="Times New Roman"/>
        </w:rPr>
        <w:t>(Zhang et al., 2024)</w:t>
      </w:r>
      <w:r>
        <w:rPr>
          <w:rFonts w:ascii="Times New Roman" w:hAnsi="Times New Roman"/>
        </w:rPr>
        <w:fldChar w:fldCharType="end"/>
      </w:r>
      <w:r>
        <w:rPr>
          <w:rFonts w:ascii="Times New Roman" w:hAnsi="Times New Roman" w:hint="eastAsia"/>
        </w:rPr>
        <w:t>.</w:t>
      </w:r>
    </w:p>
    <w:p w14:paraId="2C67409E" w14:textId="77777777" w:rsidR="006A18FD" w:rsidRDefault="00000000">
      <w:pPr>
        <w:pStyle w:val="a3"/>
        <w:widowControl/>
        <w:jc w:val="both"/>
        <w:rPr>
          <w:rFonts w:ascii="Times New Roman" w:hAnsi="Times New Roman"/>
        </w:rPr>
      </w:pPr>
      <w:r>
        <w:rPr>
          <w:rFonts w:ascii="Times New Roman" w:hAnsi="Times New Roman" w:hint="eastAsia"/>
        </w:rPr>
        <w:t xml:space="preserve">There is also a critical demand for stringent evaluation protocols surrounding satellite systems. They </w:t>
      </w:r>
      <w:proofErr w:type="gramStart"/>
      <w:r>
        <w:rPr>
          <w:rFonts w:ascii="Times New Roman" w:hAnsi="Times New Roman" w:hint="eastAsia"/>
        </w:rPr>
        <w:t>have to</w:t>
      </w:r>
      <w:proofErr w:type="gramEnd"/>
      <w:r>
        <w:rPr>
          <w:rFonts w:ascii="Times New Roman" w:hAnsi="Times New Roman" w:hint="eastAsia"/>
        </w:rPr>
        <w:t xml:space="preserve"> work in an adaptive mode within diverse operational domains that are shot through with uncertainties and disturbances; hence, an effective evaluation framework becomes essential. Traditional satellite attitude control system effectiveness estimation techniques typically focus exclusively on single or isolated examples of component or operational functionality in a restricted mission environment. Therefore, these approaches are generally unable to make inclusive recognitions of the combined effects on global system behavior in this set of diverse mission scenarios.</w:t>
      </w:r>
    </w:p>
    <w:p w14:paraId="1026AE97" w14:textId="77777777" w:rsidR="006A18FD" w:rsidRDefault="00000000">
      <w:pPr>
        <w:pStyle w:val="a3"/>
        <w:widowControl/>
        <w:jc w:val="both"/>
        <w:rPr>
          <w:rFonts w:ascii="Times New Roman" w:hAnsi="Times New Roman"/>
        </w:rPr>
      </w:pPr>
      <w:r>
        <w:rPr>
          <w:rFonts w:ascii="Times New Roman" w:hAnsi="Times New Roman" w:hint="eastAsia"/>
        </w:rPr>
        <w:t xml:space="preserve">They are also inadequate to perceive the uncertainty and incompleteness within attended telemetry data during its mission operating timescale extensions beyond a few minutes or seconds. Over such long timescales, changes in environmental parameters and noise in measurement terms typically make the precision of measurement data plummet </w:t>
      </w:r>
      <w:r>
        <w:rPr>
          <w:rFonts w:ascii="Times New Roman" w:hAnsi="Times New Roman"/>
        </w:rPr>
        <w:fldChar w:fldCharType="begin"/>
      </w:r>
      <w:r>
        <w:rPr>
          <w:rFonts w:ascii="Times New Roman" w:hAnsi="Times New Roman"/>
        </w:rPr>
        <w:instrText xml:space="preserve"> ADDIN EN.CITE &lt;EndNote&gt;&lt;Cite&gt;&lt;Author&gt;He&lt;/Author&gt;&lt;Year&gt;2021&lt;/Year&gt;&lt;RecNum&gt;9&lt;/RecNum&gt;&lt;DisplayText&gt;(He et al., 2021)&lt;/DisplayText&gt;&lt;record&gt;&lt;rec-number&gt;9&lt;/rec-number&gt;&lt;foreign-keys&gt;&lt;key app="EN" db-id="fw95pzv242pp2wep99wx9av420sxaferfzex" timestamp="1754190799"&gt;9&lt;/key&gt;&lt;/foreign-keys&gt;&lt;ref-type name="Journal Article"&gt;17&lt;/ref-type&gt;&lt;contributors&gt;&lt;authors&gt;&lt;author&gt;He, Liang&lt;/author&gt;&lt;author&gt;Ma, Wenjie&lt;/author&gt;&lt;author&gt;Guo, Pengyu&lt;/author&gt;&lt;author&gt;Sheng, Tao&lt;/author&gt;&lt;/authors&gt;&lt;/contributors&gt;&lt;titles&gt;&lt;title&gt;Developments of attitude determination and control system of microsats: A survey&lt;/title&gt;&lt;secondary-title&gt;Proceedings of the Institution of Mechanical Engineers, Part I: Journal of Systems and Control Engineering&lt;/secondary-title&gt;&lt;/titles&gt;&lt;periodical&gt;&lt;full-title&gt;Proceedings of the Institution of Mechanical Engineers, Part I: Journal of Systems and Control Engineering&lt;/full-title&gt;&lt;/periodical&gt;&lt;pages&gt;1733-1750&lt;/pages&gt;&lt;volume&gt;235&lt;/volume&gt;&lt;number&gt;10&lt;/number&gt;&lt;dates&gt;&lt;year&gt;2021&lt;/year&gt;&lt;/dates&gt;&lt;isbn&gt;0959-6518&lt;/isbn&gt;&lt;urls&gt;&lt;/urls&gt;&lt;/record&gt;&lt;/Cite&gt;&lt;/EndNote&gt;</w:instrText>
      </w:r>
      <w:r>
        <w:rPr>
          <w:rFonts w:ascii="Times New Roman" w:hAnsi="Times New Roman"/>
        </w:rPr>
        <w:fldChar w:fldCharType="separate"/>
      </w:r>
      <w:r>
        <w:rPr>
          <w:rFonts w:ascii="Times New Roman" w:hAnsi="Times New Roman"/>
        </w:rPr>
        <w:t>(He et al., 2021)</w:t>
      </w:r>
      <w:r>
        <w:rPr>
          <w:rFonts w:ascii="Times New Roman" w:hAnsi="Times New Roman"/>
        </w:rPr>
        <w:fldChar w:fldCharType="end"/>
      </w:r>
      <w:r>
        <w:rPr>
          <w:rFonts w:ascii="Times New Roman" w:hAnsi="Times New Roman" w:hint="eastAsia"/>
        </w:rPr>
        <w:t>. In addition, the complexity of quantifying general system behavior is further complicated by the existence of multiple representative operational modes, which need a simultaneous assessment in different performance terms to be evaluated by their corresponding weight terms.</w:t>
      </w:r>
    </w:p>
    <w:p w14:paraId="37048B62" w14:textId="77777777" w:rsidR="006A18FD" w:rsidRDefault="00000000">
      <w:pPr>
        <w:pStyle w:val="a3"/>
        <w:widowControl/>
        <w:jc w:val="both"/>
        <w:rPr>
          <w:rFonts w:ascii="Times New Roman" w:hAnsi="Times New Roman"/>
        </w:rPr>
      </w:pPr>
      <w:r>
        <w:rPr>
          <w:rFonts w:ascii="Times New Roman" w:hAnsi="Times New Roman" w:hint="eastAsia"/>
        </w:rPr>
        <w:lastRenderedPageBreak/>
        <w:t xml:space="preserve">The attitude determination methods have progressed from traditional sensor-based ones to multi-sensor integration systems, involving multiple measurement inputs for increased accuracy and reliability. Furthermore, the use of cheap missions in constellations of non-gyro-based satellites has been projected as possible replacements for expensive mission implementation that could provide a single array of magnetometer data for mission design </w:t>
      </w:r>
      <w:r>
        <w:rPr>
          <w:rFonts w:ascii="Times New Roman" w:hAnsi="Times New Roman"/>
        </w:rPr>
        <w:fldChar w:fldCharType="begin"/>
      </w:r>
      <w:r>
        <w:rPr>
          <w:rFonts w:ascii="Times New Roman" w:hAnsi="Times New Roman"/>
        </w:rPr>
        <w:instrText xml:space="preserve"> ADDIN EN.CITE &lt;EndNote&gt;&lt;Cite&gt;&lt;Author&gt;Carletta&lt;/Author&gt;&lt;Year&gt;2020&lt;/Year&gt;&lt;RecNum&gt;4&lt;/RecNum&gt;&lt;DisplayText&gt;(Carletta et al., 2020)&lt;/DisplayText&gt;&lt;record&gt;&lt;rec-number&gt;4&lt;/rec-number&gt;&lt;foreign-keys&gt;&lt;key app="EN" db-id="fw95pzv242pp2wep99wx9av420sxaferfzex" timestamp="1754190795"&gt;4&lt;/key&gt;&lt;/foreign-keys&gt;&lt;ref-type name="Journal Article"&gt;17&lt;/ref-type&gt;&lt;contributors&gt;&lt;authors&gt;&lt;author&gt;Carletta, Stefano&lt;/author&gt;&lt;author&gt;Teofilatto, Paolo&lt;/author&gt;&lt;author&gt;Farissi, M Salim&lt;/author&gt;&lt;/authors&gt;&lt;/contributors&gt;&lt;titles&gt;&lt;title&gt;A magnetometer-only attitude determination strategy for small satellites: Design of the algorithm and hardware-in-the-loop testing&lt;/title&gt;&lt;secondary-title&gt;Aerospace&lt;/secondary-title&gt;&lt;/titles&gt;&lt;periodical&gt;&lt;full-title&gt;Aerospace&lt;/full-title&gt;&lt;/periodical&gt;&lt;pages&gt;3&lt;/pages&gt;&lt;volume&gt;7&lt;/volume&gt;&lt;number&gt;1&lt;/number&gt;&lt;dates&gt;&lt;year&gt;2020&lt;/year&gt;&lt;/dates&gt;&lt;isbn&gt;2226-4310&lt;/isbn&gt;&lt;urls&gt;&lt;/urls&gt;&lt;/record&gt;&lt;/Cite&gt;&lt;/EndNote&gt;</w:instrText>
      </w:r>
      <w:r>
        <w:rPr>
          <w:rFonts w:ascii="Times New Roman" w:hAnsi="Times New Roman"/>
        </w:rPr>
        <w:fldChar w:fldCharType="separate"/>
      </w:r>
      <w:r>
        <w:rPr>
          <w:rFonts w:ascii="Times New Roman" w:hAnsi="Times New Roman"/>
        </w:rPr>
        <w:t>(Carletta et al., 2020)</w:t>
      </w:r>
      <w:r>
        <w:rPr>
          <w:rFonts w:ascii="Times New Roman" w:hAnsi="Times New Roman"/>
        </w:rPr>
        <w:fldChar w:fldCharType="end"/>
      </w:r>
      <w:r>
        <w:rPr>
          <w:rFonts w:ascii="Times New Roman" w:hAnsi="Times New Roman" w:hint="eastAsia"/>
        </w:rPr>
        <w:t xml:space="preserve">. The process of fusion requires designing performance assessment methods specific to </w:t>
      </w:r>
      <w:proofErr w:type="gramStart"/>
      <w:r>
        <w:rPr>
          <w:rFonts w:ascii="Times New Roman" w:hAnsi="Times New Roman" w:hint="eastAsia"/>
        </w:rPr>
        <w:t>particular domains</w:t>
      </w:r>
      <w:proofErr w:type="gramEnd"/>
      <w:r>
        <w:rPr>
          <w:rFonts w:ascii="Times New Roman" w:hAnsi="Times New Roman" w:hint="eastAsia"/>
        </w:rPr>
        <w:t xml:space="preserve">, which can best utilize special characteristics and shortcomings typical to </w:t>
      </w:r>
      <w:proofErr w:type="gramStart"/>
      <w:r>
        <w:rPr>
          <w:rFonts w:ascii="Times New Roman" w:hAnsi="Times New Roman" w:hint="eastAsia"/>
        </w:rPr>
        <w:t>particular types</w:t>
      </w:r>
      <w:proofErr w:type="gramEnd"/>
      <w:r>
        <w:rPr>
          <w:rFonts w:ascii="Times New Roman" w:hAnsi="Times New Roman" w:hint="eastAsia"/>
        </w:rPr>
        <w:t xml:space="preserve"> of sensor modalities, </w:t>
      </w:r>
      <w:proofErr w:type="gramStart"/>
      <w:r>
        <w:rPr>
          <w:rFonts w:ascii="Times New Roman" w:hAnsi="Times New Roman" w:hint="eastAsia"/>
        </w:rPr>
        <w:t>maintaining data integrity and quality at all times</w:t>
      </w:r>
      <w:proofErr w:type="gramEnd"/>
      <w:r>
        <w:rPr>
          <w:rFonts w:ascii="Times New Roman" w:hAnsi="Times New Roman" w:hint="eastAsia"/>
        </w:rPr>
        <w:t>.</w:t>
      </w:r>
    </w:p>
    <w:p w14:paraId="4463EEBE" w14:textId="77777777" w:rsidR="006A18FD" w:rsidRDefault="00000000">
      <w:pPr>
        <w:pStyle w:val="a3"/>
        <w:widowControl/>
        <w:jc w:val="both"/>
        <w:rPr>
          <w:rFonts w:ascii="Times New Roman" w:hAnsi="Times New Roman"/>
        </w:rPr>
      </w:pPr>
      <w:r>
        <w:rPr>
          <w:rFonts w:ascii="Times New Roman" w:hAnsi="Times New Roman" w:hint="eastAsia"/>
        </w:rPr>
        <w:t xml:space="preserve">Unscented Kalman filters demonstrate outstanding performance in handling nonlinear dynamics over a wide range of magnitudes due to their modern design </w:t>
      </w:r>
      <w:r>
        <w:rPr>
          <w:rFonts w:ascii="Times New Roman" w:hAnsi="Times New Roman"/>
        </w:rPr>
        <w:fldChar w:fldCharType="begin"/>
      </w:r>
      <w:r>
        <w:rPr>
          <w:rFonts w:ascii="Times New Roman" w:hAnsi="Times New Roman"/>
        </w:rPr>
        <w:instrText xml:space="preserve"> ADDIN EN.CITE &lt;EndNote&gt;&lt;Cite&gt;&lt;Author&gt;Garcia&lt;/Author&gt;&lt;Year&gt;2019&lt;/Year&gt;&lt;RecNum&gt;10&lt;/RecNum&gt;&lt;DisplayText&gt;(Garcia et al., 2019)&lt;/DisplayText&gt;&lt;record&gt;&lt;rec-number&gt;10&lt;/rec-number&gt;&lt;foreign-keys&gt;&lt;key app="EN" db-id="fw95pzv242pp2wep99wx9av420sxaferfzex" timestamp="1754190800"&gt;10&lt;/key&gt;&lt;/foreign-keys&gt;&lt;ref-type name="Journal Article"&gt;17&lt;/ref-type&gt;&lt;contributors&gt;&lt;authors&gt;&lt;author&gt;Garcia, Roberta Veloso&lt;/author&gt;&lt;author&gt;Pardal, Paula Cristiane Pinto Mesquita&lt;/author&gt;&lt;author&gt;Kuga, Hélio Koiti&lt;/author&gt;&lt;author&gt;Zanardi, MC&lt;/author&gt;&lt;/authors&gt;&lt;/contributors&gt;&lt;titles&gt;&lt;title&gt;Nonlinear filtering for sequential spacecraft attitude estimation with real data: Cubature Kalman Filter, Unscented Kalman Filter and Extended Kalman Filter&lt;/title&gt;&lt;secondary-title&gt;Advances in Space Research&lt;/secondary-title&gt;&lt;/titles&gt;&lt;periodical&gt;&lt;full-title&gt;Advances in Space Research&lt;/full-title&gt;&lt;/periodical&gt;&lt;pages&gt;1038-1050&lt;/pages&gt;&lt;volume&gt;63&lt;/volume&gt;&lt;number&gt;2&lt;/number&gt;&lt;dates&gt;&lt;year&gt;2019&lt;/year&gt;&lt;/dates&gt;&lt;isbn&gt;0273-1177&lt;/isbn&gt;&lt;urls&gt;&lt;/urls&gt;&lt;/record&gt;&lt;/Cite&gt;&lt;/EndNote&gt;</w:instrText>
      </w:r>
      <w:r>
        <w:rPr>
          <w:rFonts w:ascii="Times New Roman" w:hAnsi="Times New Roman"/>
        </w:rPr>
        <w:fldChar w:fldCharType="separate"/>
      </w:r>
      <w:r>
        <w:rPr>
          <w:rFonts w:ascii="Times New Roman" w:hAnsi="Times New Roman"/>
        </w:rPr>
        <w:t>(Garcia et al., 2019)</w:t>
      </w:r>
      <w:r>
        <w:rPr>
          <w:rFonts w:ascii="Times New Roman" w:hAnsi="Times New Roman"/>
        </w:rPr>
        <w:fldChar w:fldCharType="end"/>
      </w:r>
      <w:r>
        <w:rPr>
          <w:rFonts w:ascii="Times New Roman" w:hAnsi="Times New Roman" w:hint="eastAsia"/>
        </w:rPr>
        <w:t>. In situations that are more challenging, like faulty sensors or unmodeled external disturbances,</w:t>
      </w:r>
      <w:r>
        <w:rPr>
          <w:rFonts w:ascii="Times New Roman" w:hAnsi="Times New Roman"/>
        </w:rPr>
        <w:t xml:space="preserve"> </w:t>
      </w:r>
      <w:r>
        <w:rPr>
          <w:rFonts w:ascii="Times New Roman" w:hAnsi="Times New Roman" w:hint="eastAsia"/>
        </w:rPr>
        <w:t>s</w:t>
      </w:r>
      <w:r>
        <w:rPr>
          <w:rFonts w:ascii="Times New Roman" w:hAnsi="Times New Roman"/>
        </w:rPr>
        <w:t xml:space="preserve">ophisticated filtering methods could drive significant improvements over current state-of-the-art baseline techniques due to their increased guaranteed robustness based on a novel architecture, while still achieving significant results in less problematic scenarios </w:t>
      </w:r>
      <w:r>
        <w:rPr>
          <w:rFonts w:ascii="Times New Roman" w:hAnsi="Times New Roman"/>
        </w:rPr>
        <w:fldChar w:fldCharType="begin"/>
      </w:r>
      <w:r>
        <w:rPr>
          <w:rFonts w:ascii="Times New Roman" w:hAnsi="Times New Roman"/>
        </w:rPr>
        <w:instrText xml:space="preserve"> ADDIN EN.CITE &lt;EndNote&gt;&lt;Cite&gt;&lt;Author&gt;Chu&lt;/Author&gt;&lt;Year&gt;2025&lt;/Year&gt;&lt;RecNum&gt;45&lt;/RecNum&gt;&lt;DisplayText&gt;(Chu et al., 2025)&lt;/DisplayText&gt;&lt;record&gt;&lt;rec-number&gt;45&lt;/rec-number&gt;&lt;foreign-keys&gt;&lt;key app="EN" db-id="fw95pzv242pp2wep99wx9av420sxaferfzex" timestamp="1754377751"&gt;45&lt;/key&gt;&lt;/foreign-keys&gt;&lt;ref-type name="Journal Article"&gt;17&lt;/ref-type&gt;&lt;contributors&gt;&lt;authors&gt;&lt;author&gt;Chu, Shuai&lt;/author&gt;&lt;author&gt;Gao, Jingjie&lt;/author&gt;&lt;author&gt;Bai, Dan&lt;/author&gt;&lt;/authors&gt;&lt;/contributors&gt;&lt;titles&gt;&lt;title&gt;A Novel Robust Unscented Kalman Filter for Spacecraft Attitude Estimation&lt;/title&gt;&lt;secondary-title&gt;Advances in Space Research&lt;/secondary-title&gt;&lt;/titles&gt;&lt;periodical&gt;&lt;full-title&gt;Advances in Space Research&lt;/full-title&gt;&lt;/periodical&gt;&lt;dates&gt;&lt;year&gt;2025&lt;/year&gt;&lt;/dates&gt;&lt;isbn&gt;0273-1177&lt;/isbn&gt;&lt;urls&gt;&lt;/urls&gt;&lt;/record&gt;&lt;/Cite&gt;&lt;/EndNote&gt;</w:instrText>
      </w:r>
      <w:r>
        <w:rPr>
          <w:rFonts w:ascii="Times New Roman" w:hAnsi="Times New Roman"/>
        </w:rPr>
        <w:fldChar w:fldCharType="separate"/>
      </w:r>
      <w:r>
        <w:rPr>
          <w:rFonts w:ascii="Times New Roman" w:hAnsi="Times New Roman"/>
        </w:rPr>
        <w:t>(Chu et al., 2025)</w:t>
      </w:r>
      <w:r>
        <w:rPr>
          <w:rFonts w:ascii="Times New Roman" w:hAnsi="Times New Roman"/>
        </w:rPr>
        <w:fldChar w:fldCharType="end"/>
      </w:r>
      <w:r>
        <w:rPr>
          <w:rFonts w:ascii="Times New Roman" w:hAnsi="Times New Roman"/>
        </w:rPr>
        <w:t>.</w:t>
      </w:r>
      <w:r>
        <w:rPr>
          <w:rFonts w:ascii="Times New Roman" w:hAnsi="Times New Roman" w:hint="eastAsia"/>
        </w:rPr>
        <w:t xml:space="preserve"> In studies dealing with methodologies developed to measure advanced filters, it becomes imperative to develop all-inclusive platforms that can measure accuracy in addition to supporting fault tolerance and computational effectiveness in a variety of operating scenarios. In dealing with sensor fusion, it becomes imperative to develop general assessment protocols to account for the functional properties of all input sensors in addition to operating effectiveness of the entire system. Formation flying maneuvers represent extremely demanding scenarios in which attitude control systems </w:t>
      </w:r>
      <w:proofErr w:type="gramStart"/>
      <w:r>
        <w:rPr>
          <w:rFonts w:ascii="Times New Roman" w:hAnsi="Times New Roman" w:hint="eastAsia"/>
        </w:rPr>
        <w:t>have to</w:t>
      </w:r>
      <w:proofErr w:type="gramEnd"/>
      <w:r>
        <w:rPr>
          <w:rFonts w:ascii="Times New Roman" w:hAnsi="Times New Roman" w:hint="eastAsia"/>
        </w:rPr>
        <w:t xml:space="preserve"> be tightly synchronized while supporting the distinct mandates of each vehicle. The application of distributed control schemes requires sophisticated assessment techniques to quantify single-vehicle performance in tandem with aggregate group dynamics </w:t>
      </w:r>
      <w:r>
        <w:rPr>
          <w:rFonts w:ascii="Times New Roman" w:hAnsi="Times New Roman"/>
        </w:rPr>
        <w:fldChar w:fldCharType="begin"/>
      </w:r>
      <w:r>
        <w:rPr>
          <w:rFonts w:ascii="Times New Roman" w:hAnsi="Times New Roman"/>
        </w:rPr>
        <w:instrText xml:space="preserve"> ADDIN EN.CITE &lt;EndNote&gt;&lt;Cite&gt;&lt;Author&gt;Fan&lt;/Author&gt;&lt;Year&gt;2021&lt;/Year&gt;&lt;RecNum&gt;37&lt;/RecNum&gt;&lt;DisplayText&gt;(Fan &amp;amp; Huang, 2021)&lt;/DisplayText&gt;&lt;record&gt;&lt;rec-number&gt;37&lt;/rec-number&gt;&lt;foreign-keys&gt;&lt;key app="EN" db-id="fw95pzv242pp2wep99wx9av420sxaferfzex" timestamp="1754190837"&gt;37&lt;/key&gt;&lt;/foreign-keys&gt;&lt;ref-type name="Journal Article"&gt;17&lt;/ref-type&gt;&lt;contributors&gt;&lt;authors&gt;&lt;author&gt;Fan, Liming&lt;/author&gt;&lt;author&gt;Huang, Hai&lt;/author&gt;&lt;/authors&gt;&lt;/contributors&gt;&lt;titles&gt;&lt;title&gt;Coordinative coupled attitude and orbit control for satellite formation with multiple uncertainties and actuator saturation&lt;/title&gt;&lt;secondary-title&gt;Acta Astronautica&lt;/secondary-title&gt;&lt;/titles&gt;&lt;periodical&gt;&lt;full-title&gt;Acta Astronautica&lt;/full-title&gt;&lt;/periodical&gt;&lt;pages&gt;325-335&lt;/pages&gt;&lt;volume&gt;181&lt;/volume&gt;&lt;dates&gt;&lt;year&gt;2021&lt;/year&gt;&lt;/dates&gt;&lt;isbn&gt;0094-5765&lt;/isbn&gt;&lt;urls&gt;&lt;/urls&gt;&lt;/record&gt;&lt;/Cite&gt;&lt;/EndNote&gt;</w:instrText>
      </w:r>
      <w:r>
        <w:rPr>
          <w:rFonts w:ascii="Times New Roman" w:hAnsi="Times New Roman"/>
        </w:rPr>
        <w:fldChar w:fldCharType="separate"/>
      </w:r>
      <w:r>
        <w:rPr>
          <w:rFonts w:ascii="Times New Roman" w:hAnsi="Times New Roman"/>
        </w:rPr>
        <w:t>(Fan &amp; Huang, 2021)</w:t>
      </w:r>
      <w:r>
        <w:rPr>
          <w:rFonts w:ascii="Times New Roman" w:hAnsi="Times New Roman"/>
        </w:rPr>
        <w:fldChar w:fldCharType="end"/>
      </w:r>
      <w:r>
        <w:rPr>
          <w:rFonts w:ascii="Times New Roman" w:hAnsi="Times New Roman" w:hint="eastAsia"/>
        </w:rPr>
        <w:t xml:space="preserve">. The extension of reinforcement learning to the case of formations has shown promise in handling sophisticated constraint environments while maintaining group integrity </w:t>
      </w:r>
      <w:r>
        <w:rPr>
          <w:rFonts w:ascii="Times New Roman" w:hAnsi="Times New Roman"/>
        </w:rPr>
        <w:fldChar w:fldCharType="begin"/>
      </w:r>
      <w:r>
        <w:rPr>
          <w:rFonts w:ascii="Times New Roman" w:hAnsi="Times New Roman"/>
        </w:rPr>
        <w:instrText xml:space="preserve"> ADDIN EN.CITE &lt;EndNote&gt;&lt;Cite&gt;&lt;Author&gt;Cai&lt;/Author&gt;&lt;Year&gt;2024&lt;/Year&gt;&lt;RecNum&gt;38&lt;/RecNum&gt;&lt;DisplayText&gt;(Cai et al., 2024)&lt;/DisplayText&gt;&lt;record&gt;&lt;rec-number&gt;38&lt;/rec-number&gt;&lt;foreign-keys&gt;&lt;key app="EN" db-id="fw95pzv242pp2wep99wx9av420sxaferfzex" timestamp="1754190838"&gt;38&lt;/key&gt;&lt;/foreign-keys&gt;&lt;ref-type name="Journal Article"&gt;17&lt;/ref-type&gt;&lt;contributors&gt;&lt;authors&gt;&lt;author&gt;Cai, Yingkai&lt;/author&gt;&lt;author&gt;Low, Kay-Soon&lt;/author&gt;&lt;author&gt;Wang, Zhaokui&lt;/author&gt;&lt;/authors&gt;&lt;/contributors&gt;&lt;titles&gt;&lt;title&gt;Reinforcement learning-based satellite formation attitude control under multi-constraint&lt;/title&gt;&lt;secondary-title&gt;Advances in Space Research&lt;/secondary-title&gt;&lt;/titles&gt;&lt;periodical&gt;&lt;full-title&gt;Advances in Space Research&lt;/full-title&gt;&lt;/periodical&gt;&lt;pages&gt;5819-5836&lt;/pages&gt;&lt;volume&gt;74&lt;/volume&gt;&lt;number&gt;11&lt;/number&gt;&lt;dates&gt;&lt;year&gt;2024&lt;/year&gt;&lt;/dates&gt;&lt;isbn&gt;0273-1177&lt;/isbn&gt;&lt;urls&gt;&lt;/urls&gt;&lt;/record&gt;&lt;/Cite&gt;&lt;/EndNote&gt;</w:instrText>
      </w:r>
      <w:r>
        <w:rPr>
          <w:rFonts w:ascii="Times New Roman" w:hAnsi="Times New Roman"/>
        </w:rPr>
        <w:fldChar w:fldCharType="separate"/>
      </w:r>
      <w:r>
        <w:rPr>
          <w:rFonts w:ascii="Times New Roman" w:hAnsi="Times New Roman"/>
        </w:rPr>
        <w:t>(Cai et al., 2024)</w:t>
      </w:r>
      <w:r>
        <w:rPr>
          <w:rFonts w:ascii="Times New Roman" w:hAnsi="Times New Roman"/>
        </w:rPr>
        <w:fldChar w:fldCharType="end"/>
      </w:r>
      <w:r>
        <w:rPr>
          <w:rFonts w:ascii="Times New Roman" w:hAnsi="Times New Roman" w:hint="eastAsia"/>
        </w:rPr>
        <w:t>.</w:t>
      </w:r>
    </w:p>
    <w:p w14:paraId="48CAB515" w14:textId="77777777" w:rsidR="006A18FD" w:rsidRDefault="00000000">
      <w:pPr>
        <w:pStyle w:val="a3"/>
        <w:widowControl/>
        <w:jc w:val="both"/>
        <w:rPr>
          <w:rFonts w:ascii="Times New Roman" w:hAnsi="Times New Roman"/>
        </w:rPr>
      </w:pPr>
      <w:r>
        <w:rPr>
          <w:rFonts w:ascii="Times New Roman" w:hAnsi="Times New Roman" w:hint="eastAsia"/>
        </w:rPr>
        <w:t xml:space="preserve">The assessment techniques used by satellite attitude control systems </w:t>
      </w:r>
      <w:proofErr w:type="gramStart"/>
      <w:r>
        <w:rPr>
          <w:rFonts w:ascii="Times New Roman" w:hAnsi="Times New Roman" w:hint="eastAsia"/>
        </w:rPr>
        <w:t>have to</w:t>
      </w:r>
      <w:proofErr w:type="gramEnd"/>
      <w:r>
        <w:rPr>
          <w:rFonts w:ascii="Times New Roman" w:hAnsi="Times New Roman" w:hint="eastAsia"/>
        </w:rPr>
        <w:t xml:space="preserve"> meet especially stringent specifications not adequately met by available methodologies. The inherent nondeterminism typical of space environments, including transitory noise found in measurement and systems degradation, makes it difficult to define adequate performance metrics and sound assessment standards. Traditional measurement procedures often imply deterministic models, which can potentially ignore real operating environments' stochastic nature, thus not delivering performance evaluations truly representative of the actual ability of the system. The performance of attitude control systems is defined in many dimensions, thus posing a grand challenge. This is because of the many intricate relationships between the numerous performance parameters, including accuracy, stability, response time, as well as the consumption of energy, which render in-depth analysis as well as measurement extremely burdensome. Traditional measurement approaches, in most cases, favor specific </w:t>
      </w:r>
      <w:r>
        <w:rPr>
          <w:rFonts w:ascii="Times New Roman" w:hAnsi="Times New Roman" w:hint="eastAsia"/>
        </w:rPr>
        <w:lastRenderedPageBreak/>
        <w:t>performance parameters, which most of the time lack the capability of assessing the performance of the system in all aspects comprehensively.</w:t>
      </w:r>
    </w:p>
    <w:p w14:paraId="2391BA1A" w14:textId="77777777" w:rsidR="006A18FD" w:rsidRDefault="00000000">
      <w:pPr>
        <w:pStyle w:val="a3"/>
        <w:widowControl/>
        <w:jc w:val="both"/>
        <w:rPr>
          <w:rFonts w:ascii="Times New Roman" w:hAnsi="Times New Roman"/>
        </w:rPr>
      </w:pPr>
      <w:r>
        <w:rPr>
          <w:rFonts w:ascii="Times New Roman" w:hAnsi="Times New Roman" w:hint="eastAsia"/>
        </w:rPr>
        <w:t>Existing space missions call for the creation of evaluation strategies that can efficiently handle incomplete information, variable operating conditions, as well as provide reliable performance measures in the presence of uncertainty. There is a pressing need for the creation of thorough evaluation frameworks capable of surmounting these challenges, alongside computational effectiveness and user friendliness, in consideration of the recent developments in satellite attitude control systems, in particular. Such evaluation frameworks must combine numerous control strategies as well as sensing technologies, in combination with mission-specific parameters characteristic of new space initiatives, while at the same time providing essential performance measures in the design of the system as well as decision-making procedures</w:t>
      </w:r>
      <w:r>
        <w:rPr>
          <w:rFonts w:ascii="Times New Roman" w:hAnsi="Times New Roman"/>
        </w:rPr>
        <w:t>.</w:t>
      </w:r>
    </w:p>
    <w:p w14:paraId="289D3843" w14:textId="77777777" w:rsidR="006A18FD" w:rsidRDefault="00000000">
      <w:pPr>
        <w:pStyle w:val="1"/>
        <w:keepNext w:val="0"/>
        <w:keepLines w:val="0"/>
        <w:widowControl/>
        <w:rPr>
          <w:rFonts w:ascii="Times New Roman" w:hAnsi="Times New Roman" w:cs="Times New Roman"/>
        </w:rPr>
      </w:pPr>
      <w:r>
        <w:rPr>
          <w:rFonts w:ascii="Times New Roman" w:hAnsi="Times New Roman" w:cs="Times New Roman"/>
        </w:rPr>
        <w:t>2. Theoretical Foundation</w:t>
      </w:r>
    </w:p>
    <w:p w14:paraId="32841A63" w14:textId="77777777" w:rsidR="006A18FD" w:rsidRDefault="00000000">
      <w:pPr>
        <w:pStyle w:val="2"/>
        <w:widowControl/>
        <w:jc w:val="both"/>
        <w:rPr>
          <w:rFonts w:ascii="Times New Roman" w:hAnsi="Times New Roman" w:hint="default"/>
        </w:rPr>
      </w:pPr>
      <w:r>
        <w:rPr>
          <w:rFonts w:ascii="Times New Roman" w:hAnsi="Times New Roman" w:hint="default"/>
        </w:rPr>
        <w:t xml:space="preserve">2.1 </w:t>
      </w:r>
      <w:proofErr w:type="spellStart"/>
      <w:r>
        <w:rPr>
          <w:rFonts w:ascii="Times New Roman" w:hAnsi="Times New Roman" w:hint="default"/>
        </w:rPr>
        <w:t>Gyroless</w:t>
      </w:r>
      <w:proofErr w:type="spellEnd"/>
      <w:r>
        <w:rPr>
          <w:rFonts w:ascii="Times New Roman" w:hAnsi="Times New Roman" w:hint="default"/>
        </w:rPr>
        <w:t xml:space="preserve"> Satellite Attitude Dynamics Model</w:t>
      </w:r>
    </w:p>
    <w:p w14:paraId="10F51CB6" w14:textId="77777777" w:rsidR="006A18FD" w:rsidRDefault="00000000">
      <w:pPr>
        <w:pStyle w:val="MTDisplayEquation"/>
      </w:pPr>
      <w:r>
        <w:rPr>
          <w:rFonts w:hint="eastAsia"/>
        </w:rPr>
        <w:t>The basic principles in the field of satellite attitude determination and control systems include basic mathematical concepts, measurement techniques, and signal processing theories, which have a crucial effect on the operational performance and efficiency of these systems. An in-depth understanding of these base theories is of immense importance to the development of efficient evaluation methods that maximize the performance and efficiency of modern spacecraft systems.</w:t>
      </w:r>
    </w:p>
    <w:p w14:paraId="265B364E" w14:textId="77777777" w:rsidR="006A18FD" w:rsidRDefault="00000000">
      <w:pPr>
        <w:pStyle w:val="MTDisplayEquation"/>
      </w:pPr>
      <w:r>
        <w:rPr>
          <w:rFonts w:hint="eastAsia"/>
        </w:rPr>
        <w:t>The determination of satellite attitude in gyroscopic sensor-free environments poses a variety of challenges and requires a complete understanding of the rotational dynamics pertinent to gyroscopic sensor-free spacecraft. Euler's motion equations enable the description of basic attitude dynamics and reveal the connection between applied torque and resulting angular motion. In situations where gyroscopes are not available, the system will have to rely on other sensing mechanisms to determine angular velocity in addition to its classical attitude parameters.</w:t>
      </w:r>
    </w:p>
    <w:p w14:paraId="143F0D0E" w14:textId="77777777" w:rsidR="006A18FD" w:rsidRDefault="00000000">
      <w:pPr>
        <w:pStyle w:val="MTDisplayEquation"/>
      </w:pPr>
      <w:r>
        <w:rPr>
          <w:rFonts w:hint="eastAsia"/>
        </w:rPr>
        <w:t xml:space="preserve">The attitude kinematics can be formulated by using quaternions, to allow describing spacecraft orientations easier without the complications caused by singularities. Thus, a </w:t>
      </w:r>
      <w:proofErr w:type="spellStart"/>
      <w:r>
        <w:rPr>
          <w:rFonts w:hint="eastAsia"/>
        </w:rPr>
        <w:t>gyroless</w:t>
      </w:r>
      <w:proofErr w:type="spellEnd"/>
      <w:r>
        <w:rPr>
          <w:rFonts w:hint="eastAsia"/>
        </w:rPr>
        <w:t xml:space="preserve"> system can be defined by quaternion evolution, which is defined by the following differential equation:</w:t>
      </w:r>
    </w:p>
    <w:p w14:paraId="51E486D6" w14:textId="77777777" w:rsidR="006A18FD" w:rsidRDefault="00000000">
      <w:pPr>
        <w:pStyle w:val="MTDisplayEquation"/>
      </w:pPr>
      <w:r>
        <w:tab/>
      </w:r>
      <w:r>
        <w:rPr>
          <w:position w:val="-24"/>
        </w:rPr>
        <w:object w:dxaOrig="1282" w:dyaOrig="616" w14:anchorId="20483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pt;height:31pt" o:ole="">
            <v:imagedata r:id="rId13" o:title=""/>
          </v:shape>
          <o:OLEObject Type="Embed" ProgID="Equation.DSMT4" ShapeID="_x0000_i1025" DrawAspect="Content" ObjectID="_1818927474" r:id="rId1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r>
        <w:rPr>
          <w:position w:val="-4"/>
        </w:rPr>
        <w:object w:dxaOrig="183" w:dyaOrig="283" w14:anchorId="0DD1B106">
          <v:shape id="_x0000_i1026" type="#_x0000_t75" style="width:9.4pt;height:14.4pt" o:ole="">
            <v:imagedata r:id="rId15" o:title=""/>
          </v:shape>
          <o:OLEObject Type="Embed" ProgID="Equation.DSMT4" ShapeID="_x0000_i1026" DrawAspect="Content" ObjectID="_1818927475" r:id="rId16"/>
        </w:object>
      </w:r>
    </w:p>
    <w:p w14:paraId="471594C9"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0"/>
        </w:rPr>
        <w:object w:dxaOrig="200" w:dyaOrig="258" w14:anchorId="4080F365">
          <v:shape id="_x0000_i1027" type="#_x0000_t75" style="width:9.95pt;height:12.75pt" o:ole="">
            <v:imagedata r:id="rId17" o:title=""/>
          </v:shape>
          <o:OLEObject Type="Embed" ProgID="Equation.DSMT4" ShapeID="_x0000_i1027" DrawAspect="Content" ObjectID="_1818927476" r:id="rId18"/>
        </w:object>
      </w:r>
      <w:r>
        <w:rPr>
          <w:rFonts w:ascii="Times New Roman" w:hAnsi="Times New Roman"/>
        </w:rPr>
        <w:t xml:space="preserve"> represents the unit quaternion and </w:t>
      </w:r>
      <w:r>
        <w:rPr>
          <w:position w:val="-10"/>
        </w:rPr>
        <w:object w:dxaOrig="599" w:dyaOrig="316" w14:anchorId="2E0636B8">
          <v:shape id="_x0000_i1028" type="#_x0000_t75" style="width:29.9pt;height:16.05pt" o:ole="">
            <v:imagedata r:id="rId19" o:title=""/>
          </v:shape>
          <o:OLEObject Type="Embed" ProgID="Equation.DSMT4" ShapeID="_x0000_i1028" DrawAspect="Content" ObjectID="_1818927477" r:id="rId20"/>
        </w:object>
      </w:r>
      <w:r>
        <w:rPr>
          <w:rFonts w:ascii="Times New Roman" w:hAnsi="Times New Roman"/>
        </w:rPr>
        <w:t xml:space="preserve"> denotes the skew-symmetric matrix formed from the angular velocity vector </w:t>
      </w:r>
      <w:r>
        <w:rPr>
          <w:position w:val="-6"/>
        </w:rPr>
        <w:object w:dxaOrig="241" w:dyaOrig="216" w14:anchorId="3F6E0031">
          <v:shape id="_x0000_i1029" type="#_x0000_t75" style="width:12.2pt;height:11.1pt" o:ole="">
            <v:imagedata r:id="rId21" o:title=""/>
          </v:shape>
          <o:OLEObject Type="Embed" ProgID="Equation.DSMT4" ShapeID="_x0000_i1029" DrawAspect="Content" ObjectID="_1818927478" r:id="rId22"/>
        </w:object>
      </w:r>
      <w:r>
        <w:rPr>
          <w:rFonts w:ascii="Times New Roman" w:hAnsi="Times New Roman"/>
        </w:rPr>
        <w:t xml:space="preserve">. In </w:t>
      </w:r>
      <w:proofErr w:type="spellStart"/>
      <w:r>
        <w:rPr>
          <w:rFonts w:ascii="Times New Roman" w:hAnsi="Times New Roman"/>
        </w:rPr>
        <w:t>gyroless</w:t>
      </w:r>
      <w:proofErr w:type="spellEnd"/>
      <w:r>
        <w:rPr>
          <w:rFonts w:ascii="Times New Roman" w:hAnsi="Times New Roman"/>
        </w:rPr>
        <w:t xml:space="preserve"> applications, the </w:t>
      </w:r>
      <w:r>
        <w:rPr>
          <w:rFonts w:ascii="Times New Roman" w:hAnsi="Times New Roman"/>
        </w:rPr>
        <w:lastRenderedPageBreak/>
        <w:t>angular velocity must be estimated through indirect measurements and filtering techniques.</w:t>
      </w:r>
    </w:p>
    <w:p w14:paraId="21F9C314" w14:textId="77777777" w:rsidR="006A18FD" w:rsidRDefault="00000000">
      <w:pPr>
        <w:pStyle w:val="a3"/>
        <w:widowControl/>
        <w:jc w:val="both"/>
        <w:rPr>
          <w:rFonts w:ascii="Times New Roman" w:hAnsi="Times New Roman"/>
        </w:rPr>
      </w:pPr>
      <w:r>
        <w:rPr>
          <w:rFonts w:ascii="Times New Roman" w:hAnsi="Times New Roman" w:hint="eastAsia"/>
        </w:rPr>
        <w:t xml:space="preserve">SVD-Laplace Particle Filter is one of the potential methods of attitude estimation that reduces the need for gyroscopic data based on the use of magnetometer measurements along with spacecraft dynamic models </w:t>
      </w:r>
      <w:r>
        <w:rPr>
          <w:rFonts w:ascii="Times New Roman" w:hAnsi="Times New Roman"/>
        </w:rPr>
        <w:fldChar w:fldCharType="begin"/>
      </w:r>
      <w:r>
        <w:rPr>
          <w:rFonts w:ascii="Times New Roman" w:hAnsi="Times New Roman"/>
        </w:rPr>
        <w:instrText xml:space="preserve"> ADDIN EN.CITE &lt;EndNote&gt;&lt;Cite&gt;&lt;Author&gt;Dahia&lt;/Author&gt;&lt;Year&gt;2023&lt;/Year&gt;&lt;RecNum&gt;2&lt;/RecNum&gt;&lt;DisplayText&gt;(Dahia et al., 2023)&lt;/DisplayText&gt;&lt;record&gt;&lt;rec-number&gt;2&lt;/rec-number&gt;&lt;foreign-keys&gt;&lt;key app="EN" db-id="fw95pzv242pp2wep99wx9av420sxaferfzex" timestamp="1754190793"&gt;2&lt;/key&gt;&lt;/foreign-keys&gt;&lt;ref-type name="Journal Article"&gt;17&lt;/ref-type&gt;&lt;contributors&gt;&lt;authors&gt;&lt;author&gt;Dahia, Karim&lt;/author&gt;&lt;author&gt;Horri, Nadjim&lt;/author&gt;&lt;author&gt;Musso, Christian&lt;/author&gt;&lt;author&gt;Merlinge, Nicolas&lt;/author&gt;&lt;/authors&gt;&lt;/contributors&gt;&lt;titles&gt;&lt;title&gt;Gyroless satellite attitude determination using a SVD-Laplace Particle Filter&lt;/title&gt;&lt;secondary-title&gt;Acta Astronautica&lt;/secondary-title&gt;&lt;/titles&gt;&lt;periodical&gt;&lt;full-title&gt;Acta Astronautica&lt;/full-title&gt;&lt;/periodical&gt;&lt;pages&gt;33-46&lt;/pages&gt;&lt;volume&gt;207&lt;/volume&gt;&lt;dates&gt;&lt;year&gt;2023&lt;/year&gt;&lt;/dates&gt;&lt;isbn&gt;0094-5765&lt;/isbn&gt;&lt;urls&gt;&lt;/urls&gt;&lt;/record&gt;&lt;/Cite&gt;&lt;/EndNote&gt;</w:instrText>
      </w:r>
      <w:r>
        <w:rPr>
          <w:rFonts w:ascii="Times New Roman" w:hAnsi="Times New Roman"/>
        </w:rPr>
        <w:fldChar w:fldCharType="separate"/>
      </w:r>
      <w:r>
        <w:rPr>
          <w:rFonts w:ascii="Times New Roman" w:hAnsi="Times New Roman"/>
        </w:rPr>
        <w:t>(Dahia et al., 2023)</w:t>
      </w:r>
      <w:r>
        <w:rPr>
          <w:rFonts w:ascii="Times New Roman" w:hAnsi="Times New Roman"/>
        </w:rPr>
        <w:fldChar w:fldCharType="end"/>
      </w:r>
      <w:r>
        <w:rPr>
          <w:rFonts w:ascii="Times New Roman" w:hAnsi="Times New Roman" w:hint="eastAsia"/>
        </w:rPr>
        <w:t xml:space="preserve">. This method efficiently controls the nonlinear dynamics involved in attitude estimation while providing fast computation for onboard applications. Also, the particle filter design </w:t>
      </w:r>
      <w:proofErr w:type="gramStart"/>
      <w:r>
        <w:rPr>
          <w:rFonts w:ascii="Times New Roman" w:hAnsi="Times New Roman" w:hint="eastAsia"/>
        </w:rPr>
        <w:t>is able to</w:t>
      </w:r>
      <w:proofErr w:type="gramEnd"/>
      <w:r>
        <w:rPr>
          <w:rFonts w:ascii="Times New Roman" w:hAnsi="Times New Roman" w:hint="eastAsia"/>
        </w:rPr>
        <w:t xml:space="preserve"> efficiently manage the non-Gaussian properties of the noise as well as the uncertainty of magnetometer-based measurement sensors.</w:t>
      </w:r>
    </w:p>
    <w:p w14:paraId="05BDAADD" w14:textId="77777777" w:rsidR="006A18FD" w:rsidRDefault="00000000">
      <w:pPr>
        <w:pStyle w:val="a3"/>
        <w:widowControl/>
        <w:jc w:val="both"/>
        <w:rPr>
          <w:rFonts w:ascii="Times New Roman" w:hAnsi="Times New Roman"/>
        </w:rPr>
      </w:pPr>
      <w:r>
        <w:rPr>
          <w:rFonts w:ascii="Times New Roman" w:hAnsi="Times New Roman" w:hint="eastAsia"/>
        </w:rPr>
        <w:t xml:space="preserve">Usage of the Modified Unscented Kalman Filter has been identified as improving effectiveness in non-gyroscope satellite configurations, specifically in the case of failed sensors and deteriorating measurement precision </w:t>
      </w:r>
      <w:r>
        <w:rPr>
          <w:rFonts w:ascii="Times New Roman" w:hAnsi="Times New Roman"/>
        </w:rPr>
        <w:fldChar w:fldCharType="begin"/>
      </w:r>
      <w:r>
        <w:rPr>
          <w:rFonts w:ascii="Times New Roman" w:hAnsi="Times New Roman"/>
        </w:rPr>
        <w:instrText xml:space="preserve"> ADDIN EN.CITE &lt;EndNote&gt;&lt;Cite&gt;&lt;Author&gt;Pourtakdoust&lt;/Author&gt;&lt;Year&gt;2022&lt;/Year&gt;&lt;RecNum&gt;6&lt;/RecNum&gt;&lt;DisplayText&gt;(Pourtakdoust et al., 2022)&lt;/DisplayText&gt;&lt;record&gt;&lt;rec-number&gt;6&lt;/rec-number&gt;&lt;foreign-keys&gt;&lt;key app="EN" db-id="fw95pzv242pp2wep99wx9av420sxaferfzex" timestamp="1754190796"&gt;6&lt;/key&gt;&lt;/foreign-keys&gt;&lt;ref-type name="Journal Article"&gt;17&lt;/ref-type&gt;&lt;contributors&gt;&lt;authors&gt;&lt;author&gt;Pourtakdoust, Seid H&lt;/author&gt;&lt;author&gt;Mehrjardi, M Fakhari&lt;/author&gt;&lt;author&gt;Hajkarim, MH&lt;/author&gt;&lt;/authors&gt;&lt;/contributors&gt;&lt;titles&gt;&lt;title&gt;Attitude estimation and control based on modified unscented Kalman filter for gyro-less satellite with faulty sensors&lt;/title&gt;&lt;secondary-title&gt;Acta Astronautica&lt;/secondary-title&gt;&lt;/titles&gt;&lt;periodical&gt;&lt;full-title&gt;Acta Astronautica&lt;/full-title&gt;&lt;/periodical&gt;&lt;pages&gt;134-147&lt;/pages&gt;&lt;volume&gt;191&lt;/volume&gt;&lt;dates&gt;&lt;year&gt;2022&lt;/year&gt;&lt;/dates&gt;&lt;isbn&gt;0094-5765&lt;/isbn&gt;&lt;urls&gt;&lt;/urls&gt;&lt;/record&gt;&lt;/Cite&gt;&lt;/EndNote&gt;</w:instrText>
      </w:r>
      <w:r>
        <w:rPr>
          <w:rFonts w:ascii="Times New Roman" w:hAnsi="Times New Roman"/>
        </w:rPr>
        <w:fldChar w:fldCharType="separate"/>
      </w:r>
      <w:r>
        <w:rPr>
          <w:rFonts w:ascii="Times New Roman" w:hAnsi="Times New Roman"/>
        </w:rPr>
        <w:t>(Pourtakdoust et al., 2022)</w:t>
      </w:r>
      <w:r>
        <w:rPr>
          <w:rFonts w:ascii="Times New Roman" w:hAnsi="Times New Roman"/>
        </w:rPr>
        <w:fldChar w:fldCharType="end"/>
      </w:r>
      <w:r>
        <w:rPr>
          <w:rFonts w:ascii="Times New Roman" w:hAnsi="Times New Roman" w:hint="eastAsia"/>
        </w:rPr>
        <w:t>. These methodologies maintain estimation precision by skillfully dealing with the failure of sensors as well as the innate space environment's noise, which is commonly detrimental to the magnetometer-derived data obtained</w:t>
      </w:r>
      <w:r>
        <w:rPr>
          <w:rFonts w:ascii="Times New Roman" w:hAnsi="Times New Roman"/>
        </w:rPr>
        <w:t>.</w:t>
      </w:r>
    </w:p>
    <w:p w14:paraId="58509688" w14:textId="77777777" w:rsidR="006A18FD" w:rsidRDefault="00000000">
      <w:pPr>
        <w:pStyle w:val="2"/>
        <w:widowControl/>
        <w:jc w:val="both"/>
        <w:rPr>
          <w:rFonts w:ascii="Times New Roman" w:hAnsi="Times New Roman" w:hint="default"/>
        </w:rPr>
      </w:pPr>
      <w:r>
        <w:rPr>
          <w:rFonts w:ascii="Times New Roman" w:hAnsi="Times New Roman" w:hint="default"/>
        </w:rPr>
        <w:t>2.2 Measurement System Principles</w:t>
      </w:r>
    </w:p>
    <w:p w14:paraId="26ABCCBA" w14:textId="77777777" w:rsidR="006A18FD" w:rsidRDefault="00000000">
      <w:pPr>
        <w:pStyle w:val="a3"/>
        <w:widowControl/>
        <w:jc w:val="both"/>
        <w:rPr>
          <w:rFonts w:ascii="Times New Roman" w:hAnsi="Times New Roman"/>
        </w:rPr>
      </w:pPr>
      <w:r>
        <w:rPr>
          <w:rFonts w:ascii="Times New Roman" w:hAnsi="Times New Roman" w:hint="eastAsia"/>
        </w:rPr>
        <w:t xml:space="preserve">Modern satellite attitude determination systems combine various types of sensors in various operational conditions </w:t>
      </w:r>
      <w:proofErr w:type="gramStart"/>
      <w:r>
        <w:rPr>
          <w:rFonts w:ascii="Times New Roman" w:hAnsi="Times New Roman" w:hint="eastAsia"/>
        </w:rPr>
        <w:t>in order to</w:t>
      </w:r>
      <w:proofErr w:type="gramEnd"/>
      <w:r>
        <w:rPr>
          <w:rFonts w:ascii="Times New Roman" w:hAnsi="Times New Roman" w:hint="eastAsia"/>
        </w:rPr>
        <w:t xml:space="preserve"> optimize their measurement functionalities. An example of this is attitude determination systems using magnetometers, in which the Earth's magnetic field is adopted as the reference vector. This provides three-dimensional measurements of the magnetic field, which can in turn be interpreted </w:t>
      </w:r>
      <w:proofErr w:type="gramStart"/>
      <w:r>
        <w:rPr>
          <w:rFonts w:ascii="Times New Roman" w:hAnsi="Times New Roman" w:hint="eastAsia"/>
        </w:rPr>
        <w:t>in order to</w:t>
      </w:r>
      <w:proofErr w:type="gramEnd"/>
      <w:r>
        <w:rPr>
          <w:rFonts w:ascii="Times New Roman" w:hAnsi="Times New Roman" w:hint="eastAsia"/>
        </w:rPr>
        <w:t xml:space="preserve"> determine the spacecraft's attitude relative to the magnetic field's direction.</w:t>
      </w:r>
    </w:p>
    <w:p w14:paraId="27D9D5F0" w14:textId="77777777" w:rsidR="006A18FD" w:rsidRDefault="00000000">
      <w:pPr>
        <w:pStyle w:val="a3"/>
        <w:widowControl/>
        <w:jc w:val="both"/>
        <w:rPr>
          <w:rFonts w:ascii="Times New Roman" w:hAnsi="Times New Roman"/>
        </w:rPr>
      </w:pPr>
      <w:r>
        <w:rPr>
          <w:rFonts w:ascii="Times New Roman" w:hAnsi="Times New Roman" w:hint="eastAsia"/>
        </w:rPr>
        <w:t xml:space="preserve">Magnetometer calibration is one of the essential components of the effectiveness of measurement systems, particularly in applications that call for high accuracy. TRIAD+ filtering configurations provide essential paradigms for the simultaneous evaluation of attitude as well as magnetometer calibration </w:t>
      </w:r>
      <w:r>
        <w:rPr>
          <w:rFonts w:ascii="Times New Roman" w:hAnsi="Times New Roman"/>
        </w:rPr>
        <w:fldChar w:fldCharType="begin"/>
      </w:r>
      <w:r>
        <w:rPr>
          <w:rFonts w:ascii="Times New Roman" w:hAnsi="Times New Roman"/>
        </w:rPr>
        <w:instrText xml:space="preserve"> ADDIN EN.CITE &lt;EndNote&gt;&lt;Cite&gt;&lt;Author&gt;Soken&lt;/Author&gt;&lt;Year&gt;2020&lt;/Year&gt;&lt;RecNum&gt;5&lt;/RecNum&gt;&lt;DisplayText&gt;(Soken &amp;amp; Sakai, 2020)&lt;/DisplayText&gt;&lt;record&gt;&lt;rec-number&gt;5&lt;/rec-number&gt;&lt;foreign-keys&gt;&lt;key app="EN" db-id="fw95pzv242pp2wep99wx9av420sxaferfzex" timestamp="1754190796"&gt;5&lt;/key&gt;&lt;/foreign-keys&gt;&lt;ref-type name="Journal Article"&gt;17&lt;/ref-type&gt;&lt;contributors&gt;&lt;authors&gt;&lt;author&gt;Soken, Halil Ersin&lt;/author&gt;&lt;author&gt;Sakai, Shin-ichiro&lt;/author&gt;&lt;/authors&gt;&lt;/contributors&gt;&lt;titles&gt;&lt;title&gt;Attitude estimation and magnetometer calibration using reconfigurable TRIAD+ filtering approach&lt;/title&gt;&lt;secondary-title&gt;Aerospace Science and Technology&lt;/secondary-title&gt;&lt;/titles&gt;&lt;periodical&gt;&lt;full-title&gt;Aerospace Science and Technology&lt;/full-title&gt;&lt;/periodical&gt;&lt;pages&gt;105754&lt;/pages&gt;&lt;volume&gt;99&lt;/volume&gt;&lt;dates&gt;&lt;year&gt;2020&lt;/year&gt;&lt;/dates&gt;&lt;isbn&gt;1270-9638&lt;/isbn&gt;&lt;urls&gt;&lt;/urls&gt;&lt;/record&gt;&lt;/Cite&gt;&lt;/EndNote&gt;</w:instrText>
      </w:r>
      <w:r>
        <w:rPr>
          <w:rFonts w:ascii="Times New Roman" w:hAnsi="Times New Roman"/>
        </w:rPr>
        <w:fldChar w:fldCharType="separate"/>
      </w:r>
      <w:r>
        <w:rPr>
          <w:rFonts w:ascii="Times New Roman" w:hAnsi="Times New Roman"/>
        </w:rPr>
        <w:t>(Soken &amp; Sakai, 2020)</w:t>
      </w:r>
      <w:r>
        <w:rPr>
          <w:rFonts w:ascii="Times New Roman" w:hAnsi="Times New Roman"/>
        </w:rPr>
        <w:fldChar w:fldCharType="end"/>
      </w:r>
      <w:r>
        <w:rPr>
          <w:rFonts w:ascii="Times New Roman" w:hAnsi="Times New Roman" w:hint="eastAsia"/>
        </w:rPr>
        <w:t xml:space="preserve">. These approaches are best suited in </w:t>
      </w:r>
      <w:proofErr w:type="gramStart"/>
      <w:r>
        <w:rPr>
          <w:rFonts w:ascii="Times New Roman" w:hAnsi="Times New Roman" w:hint="eastAsia"/>
        </w:rPr>
        <w:t>the compensation</w:t>
      </w:r>
      <w:proofErr w:type="gramEnd"/>
      <w:r>
        <w:rPr>
          <w:rFonts w:ascii="Times New Roman" w:hAnsi="Times New Roman" w:hint="eastAsia"/>
        </w:rPr>
        <w:t xml:space="preserve"> for systematic errors as well as the control of bias drifts, which can seriously impact measurement precision for longer periods of system operation.</w:t>
      </w:r>
    </w:p>
    <w:p w14:paraId="6AF10DE9" w14:textId="77777777" w:rsidR="006A18FD" w:rsidRDefault="00000000">
      <w:pPr>
        <w:pStyle w:val="a3"/>
        <w:widowControl/>
        <w:jc w:val="both"/>
        <w:rPr>
          <w:rFonts w:ascii="Times New Roman" w:hAnsi="Times New Roman"/>
        </w:rPr>
      </w:pPr>
      <w:r>
        <w:rPr>
          <w:rFonts w:ascii="Times New Roman" w:hAnsi="Times New Roman" w:hint="eastAsia"/>
        </w:rPr>
        <w:t xml:space="preserve">Star sensors embedded in gyroscopic arrangements feature sophisticated measurement platforms combining extremely high-precision stellar data with continuous inertial information. The assessment techniques used by satellite attitude control systems </w:t>
      </w:r>
      <w:proofErr w:type="gramStart"/>
      <w:r>
        <w:rPr>
          <w:rFonts w:ascii="Times New Roman" w:hAnsi="Times New Roman" w:hint="eastAsia"/>
        </w:rPr>
        <w:t>have to</w:t>
      </w:r>
      <w:proofErr w:type="gramEnd"/>
      <w:r>
        <w:rPr>
          <w:rFonts w:ascii="Times New Roman" w:hAnsi="Times New Roman" w:hint="eastAsia"/>
        </w:rPr>
        <w:t xml:space="preserve"> meet especially stringent specifications not adequately met by available methodologies. The inherent nondeterminism typical of space environments, including transitory noise found in measurement and systems degradation, makes it difficult to define adequate performance metrics and sound assessment standards. Traditional measurement procedures often imply deterministic models, which can </w:t>
      </w:r>
      <w:r>
        <w:rPr>
          <w:rFonts w:ascii="Times New Roman" w:hAnsi="Times New Roman" w:hint="eastAsia"/>
        </w:rPr>
        <w:lastRenderedPageBreak/>
        <w:t>potentially ignore real operating environments' stochastic nature, thus not delivering performance evaluations truly representative of the actual ability of the system</w:t>
      </w:r>
      <w:r>
        <w:rPr>
          <w:rFonts w:ascii="Times New Roman" w:hAnsi="Times New Roman"/>
        </w:rPr>
        <w:t>.</w:t>
      </w:r>
      <w:r>
        <w:rPr>
          <w:rFonts w:ascii="Times New Roman" w:hAnsi="Times New Roman" w:hint="eastAsia"/>
        </w:rPr>
        <w:t xml:space="preserve"> These approaches address systematic errors as well as bias drifts that can significantly impact measurement precision over extended operational periods</w:t>
      </w:r>
      <w:r>
        <w:rPr>
          <w:rFonts w:ascii="Times New Roman" w:hAnsi="Times New Roman" w:hint="eastAsia"/>
        </w:rPr>
        <w:t>，</w:t>
      </w:r>
      <w:r>
        <w:rPr>
          <w:rFonts w:ascii="Times New Roman" w:hAnsi="Times New Roman" w:hint="eastAsia"/>
        </w:rPr>
        <w:t>as shown in Table 1.</w:t>
      </w:r>
    </w:p>
    <w:p w14:paraId="3CAF868D" w14:textId="77777777" w:rsidR="006A18FD" w:rsidRDefault="00000000">
      <w:pPr>
        <w:pStyle w:val="a3"/>
        <w:widowControl/>
        <w:jc w:val="center"/>
        <w:rPr>
          <w:rFonts w:ascii="Times New Roman" w:hAnsi="Times New Roman"/>
        </w:rPr>
      </w:pPr>
      <w:r>
        <w:rPr>
          <w:rStyle w:val="a5"/>
          <w:rFonts w:ascii="Times New Roman" w:hAnsi="Times New Roman"/>
        </w:rPr>
        <w:t>Table 1</w:t>
      </w:r>
      <w:r>
        <w:rPr>
          <w:rStyle w:val="a5"/>
          <w:rFonts w:ascii="Times New Roman" w:hAnsi="Times New Roman" w:hint="eastAsia"/>
        </w:rPr>
        <w:t>.</w:t>
      </w:r>
      <w:r>
        <w:rPr>
          <w:rStyle w:val="a5"/>
          <w:rFonts w:ascii="Times New Roman" w:hAnsi="Times New Roman"/>
        </w:rPr>
        <w:t xml:space="preserve"> Measurement System Characteristics and Performance Parameters</w:t>
      </w:r>
    </w:p>
    <w:tbl>
      <w:tblPr>
        <w:tblW w:w="0" w:type="auto"/>
        <w:jc w:val="center"/>
        <w:tblCellMar>
          <w:top w:w="17" w:type="dxa"/>
          <w:left w:w="17" w:type="dxa"/>
          <w:bottom w:w="17" w:type="dxa"/>
          <w:right w:w="17" w:type="dxa"/>
        </w:tblCellMar>
        <w:tblLook w:val="04A0" w:firstRow="1" w:lastRow="0" w:firstColumn="1" w:lastColumn="0" w:noHBand="0" w:noVBand="1"/>
      </w:tblPr>
      <w:tblGrid>
        <w:gridCol w:w="1434"/>
        <w:gridCol w:w="2063"/>
        <w:gridCol w:w="1248"/>
        <w:gridCol w:w="1102"/>
        <w:gridCol w:w="2493"/>
      </w:tblGrid>
      <w:tr w:rsidR="006A18FD" w14:paraId="5D25DC1E" w14:textId="77777777">
        <w:trPr>
          <w:tblHeader/>
          <w:jc w:val="center"/>
        </w:trPr>
        <w:tc>
          <w:tcPr>
            <w:tcW w:w="0" w:type="auto"/>
            <w:tcBorders>
              <w:top w:val="single" w:sz="12" w:space="0" w:color="000000"/>
              <w:bottom w:val="single" w:sz="4" w:space="0" w:color="000000"/>
              <w:tl2br w:val="nil"/>
            </w:tcBorders>
            <w:shd w:val="clear" w:color="auto" w:fill="FFFFFF"/>
            <w:vAlign w:val="center"/>
          </w:tcPr>
          <w:p w14:paraId="34C9A012"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Sensor Type</w:t>
            </w:r>
          </w:p>
        </w:tc>
        <w:tc>
          <w:tcPr>
            <w:tcW w:w="0" w:type="auto"/>
            <w:tcBorders>
              <w:top w:val="single" w:sz="12" w:space="0" w:color="000000"/>
              <w:bottom w:val="single" w:sz="4" w:space="0" w:color="000000"/>
            </w:tcBorders>
            <w:shd w:val="clear" w:color="auto" w:fill="FFFFFF"/>
            <w:vAlign w:val="center"/>
          </w:tcPr>
          <w:p w14:paraId="360EAC01"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Measurement Principle</w:t>
            </w:r>
          </w:p>
        </w:tc>
        <w:tc>
          <w:tcPr>
            <w:tcW w:w="0" w:type="auto"/>
            <w:tcBorders>
              <w:top w:val="single" w:sz="12" w:space="0" w:color="000000"/>
              <w:bottom w:val="single" w:sz="4" w:space="0" w:color="000000"/>
            </w:tcBorders>
            <w:shd w:val="clear" w:color="auto" w:fill="FFFFFF"/>
            <w:vAlign w:val="center"/>
          </w:tcPr>
          <w:p w14:paraId="6BE9778E"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Accuracy Range</w:t>
            </w:r>
          </w:p>
        </w:tc>
        <w:tc>
          <w:tcPr>
            <w:tcW w:w="0" w:type="auto"/>
            <w:tcBorders>
              <w:top w:val="single" w:sz="12" w:space="0" w:color="000000"/>
              <w:bottom w:val="single" w:sz="4" w:space="0" w:color="000000"/>
            </w:tcBorders>
            <w:shd w:val="clear" w:color="auto" w:fill="FFFFFF"/>
            <w:vAlign w:val="center"/>
          </w:tcPr>
          <w:p w14:paraId="769C7094"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Update Rate</w:t>
            </w:r>
          </w:p>
        </w:tc>
        <w:tc>
          <w:tcPr>
            <w:tcW w:w="0" w:type="auto"/>
            <w:tcBorders>
              <w:top w:val="single" w:sz="12" w:space="0" w:color="000000"/>
              <w:bottom w:val="single" w:sz="4" w:space="0" w:color="000000"/>
            </w:tcBorders>
            <w:shd w:val="clear" w:color="auto" w:fill="FFFFFF"/>
            <w:vAlign w:val="center"/>
          </w:tcPr>
          <w:p w14:paraId="6A97D07B"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Primary Limitations</w:t>
            </w:r>
          </w:p>
        </w:tc>
      </w:tr>
      <w:tr w:rsidR="006A18FD" w14:paraId="5DF414BE" w14:textId="77777777">
        <w:trPr>
          <w:jc w:val="center"/>
        </w:trPr>
        <w:tc>
          <w:tcPr>
            <w:tcW w:w="0" w:type="auto"/>
            <w:tcBorders>
              <w:top w:val="single" w:sz="4" w:space="0" w:color="000000"/>
            </w:tcBorders>
            <w:shd w:val="clear" w:color="auto" w:fill="FFFFFF"/>
            <w:vAlign w:val="center"/>
          </w:tcPr>
          <w:p w14:paraId="107A582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Magnetometer</w:t>
            </w:r>
          </w:p>
        </w:tc>
        <w:tc>
          <w:tcPr>
            <w:tcW w:w="0" w:type="auto"/>
            <w:tcBorders>
              <w:top w:val="single" w:sz="4" w:space="0" w:color="000000"/>
            </w:tcBorders>
            <w:shd w:val="clear" w:color="auto" w:fill="FFFFFF"/>
            <w:vAlign w:val="center"/>
          </w:tcPr>
          <w:p w14:paraId="409456D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Earth's magnetic field vector</w:t>
            </w:r>
          </w:p>
        </w:tc>
        <w:tc>
          <w:tcPr>
            <w:tcW w:w="0" w:type="auto"/>
            <w:tcBorders>
              <w:top w:val="single" w:sz="4" w:space="0" w:color="000000"/>
            </w:tcBorders>
            <w:shd w:val="clear" w:color="auto" w:fill="FFFFFF"/>
            <w:vAlign w:val="center"/>
          </w:tcPr>
          <w:p w14:paraId="15D42FF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0.1° - 1.0°</w:t>
            </w:r>
          </w:p>
        </w:tc>
        <w:tc>
          <w:tcPr>
            <w:tcW w:w="0" w:type="auto"/>
            <w:tcBorders>
              <w:top w:val="single" w:sz="4" w:space="0" w:color="000000"/>
            </w:tcBorders>
            <w:shd w:val="clear" w:color="auto" w:fill="FFFFFF"/>
            <w:vAlign w:val="center"/>
          </w:tcPr>
          <w:p w14:paraId="08405FD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1-50 Hz</w:t>
            </w:r>
          </w:p>
        </w:tc>
        <w:tc>
          <w:tcPr>
            <w:tcW w:w="0" w:type="auto"/>
            <w:tcBorders>
              <w:top w:val="single" w:sz="4" w:space="0" w:color="000000"/>
            </w:tcBorders>
            <w:shd w:val="clear" w:color="auto" w:fill="FFFFFF"/>
            <w:vAlign w:val="center"/>
          </w:tcPr>
          <w:p w14:paraId="28A85C9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Magnetic disturbances, field model errors</w:t>
            </w:r>
          </w:p>
        </w:tc>
      </w:tr>
      <w:tr w:rsidR="006A18FD" w14:paraId="60D54F0A" w14:textId="77777777">
        <w:trPr>
          <w:jc w:val="center"/>
        </w:trPr>
        <w:tc>
          <w:tcPr>
            <w:tcW w:w="0" w:type="auto"/>
            <w:shd w:val="clear" w:color="auto" w:fill="FFFFFF"/>
            <w:vAlign w:val="center"/>
          </w:tcPr>
          <w:p w14:paraId="77CCB6B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Star Tracker</w:t>
            </w:r>
          </w:p>
        </w:tc>
        <w:tc>
          <w:tcPr>
            <w:tcW w:w="0" w:type="auto"/>
            <w:shd w:val="clear" w:color="auto" w:fill="FFFFFF"/>
            <w:vAlign w:val="center"/>
          </w:tcPr>
          <w:p w14:paraId="038A16F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Stellar position references</w:t>
            </w:r>
          </w:p>
        </w:tc>
        <w:tc>
          <w:tcPr>
            <w:tcW w:w="0" w:type="auto"/>
            <w:shd w:val="clear" w:color="auto" w:fill="FFFFFF"/>
            <w:vAlign w:val="center"/>
          </w:tcPr>
          <w:p w14:paraId="63A0F50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0.001°</w:t>
            </w:r>
            <w:r>
              <w:rPr>
                <w:rFonts w:ascii="Times New Roman" w:eastAsia="宋体" w:hAnsi="Times New Roman" w:cs="Times New Roman" w:hint="eastAsia"/>
                <w:color w:val="000000"/>
                <w:kern w:val="0"/>
                <w:sz w:val="24"/>
                <w:lang w:bidi="ar"/>
              </w:rPr>
              <w:t xml:space="preserve"> </w:t>
            </w:r>
            <w:r>
              <w:rPr>
                <w:rFonts w:ascii="Times New Roman" w:eastAsia="宋体" w:hAnsi="Times New Roman" w:cs="Times New Roman"/>
                <w:color w:val="000000"/>
                <w:kern w:val="0"/>
                <w:sz w:val="24"/>
                <w:lang w:bidi="ar"/>
              </w:rPr>
              <w:t>- 0.01°</w:t>
            </w:r>
          </w:p>
        </w:tc>
        <w:tc>
          <w:tcPr>
            <w:tcW w:w="0" w:type="auto"/>
            <w:shd w:val="clear" w:color="auto" w:fill="FFFFFF"/>
            <w:vAlign w:val="center"/>
          </w:tcPr>
          <w:p w14:paraId="30E3DBF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0.1-10 Hz</w:t>
            </w:r>
          </w:p>
        </w:tc>
        <w:tc>
          <w:tcPr>
            <w:tcW w:w="0" w:type="auto"/>
            <w:shd w:val="clear" w:color="auto" w:fill="FFFFFF"/>
            <w:vAlign w:val="center"/>
          </w:tcPr>
          <w:p w14:paraId="307A59D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Sun/Earth interference, processing delays</w:t>
            </w:r>
          </w:p>
        </w:tc>
      </w:tr>
      <w:tr w:rsidR="006A18FD" w14:paraId="7FC5E502" w14:textId="77777777">
        <w:trPr>
          <w:jc w:val="center"/>
        </w:trPr>
        <w:tc>
          <w:tcPr>
            <w:tcW w:w="0" w:type="auto"/>
            <w:shd w:val="clear" w:color="auto" w:fill="FFFFFF"/>
            <w:vAlign w:val="center"/>
          </w:tcPr>
          <w:p w14:paraId="72462CD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Sun Sensor</w:t>
            </w:r>
          </w:p>
        </w:tc>
        <w:tc>
          <w:tcPr>
            <w:tcW w:w="0" w:type="auto"/>
            <w:shd w:val="clear" w:color="auto" w:fill="FFFFFF"/>
            <w:vAlign w:val="center"/>
          </w:tcPr>
          <w:p w14:paraId="093317C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Solar illumination direction</w:t>
            </w:r>
          </w:p>
        </w:tc>
        <w:tc>
          <w:tcPr>
            <w:tcW w:w="0" w:type="auto"/>
            <w:shd w:val="clear" w:color="auto" w:fill="FFFFFF"/>
            <w:vAlign w:val="center"/>
          </w:tcPr>
          <w:p w14:paraId="08235DC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0.01° - 0.5°</w:t>
            </w:r>
          </w:p>
        </w:tc>
        <w:tc>
          <w:tcPr>
            <w:tcW w:w="0" w:type="auto"/>
            <w:shd w:val="clear" w:color="auto" w:fill="FFFFFF"/>
            <w:vAlign w:val="center"/>
          </w:tcPr>
          <w:p w14:paraId="4FD2194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1-100 Hz</w:t>
            </w:r>
          </w:p>
        </w:tc>
        <w:tc>
          <w:tcPr>
            <w:tcW w:w="0" w:type="auto"/>
            <w:shd w:val="clear" w:color="auto" w:fill="FFFFFF"/>
            <w:vAlign w:val="center"/>
          </w:tcPr>
          <w:p w14:paraId="4A216FA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Eclipse periods, reflected light</w:t>
            </w:r>
          </w:p>
        </w:tc>
      </w:tr>
      <w:tr w:rsidR="006A18FD" w14:paraId="3C22952A" w14:textId="77777777">
        <w:trPr>
          <w:jc w:val="center"/>
        </w:trPr>
        <w:tc>
          <w:tcPr>
            <w:tcW w:w="0" w:type="auto"/>
            <w:shd w:val="clear" w:color="auto" w:fill="FFFFFF"/>
            <w:vAlign w:val="center"/>
          </w:tcPr>
          <w:p w14:paraId="65EF818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Gyroscope</w:t>
            </w:r>
          </w:p>
        </w:tc>
        <w:tc>
          <w:tcPr>
            <w:tcW w:w="0" w:type="auto"/>
            <w:shd w:val="clear" w:color="auto" w:fill="FFFFFF"/>
            <w:vAlign w:val="center"/>
          </w:tcPr>
          <w:p w14:paraId="3048DF0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Angular velocity measurement</w:t>
            </w:r>
          </w:p>
        </w:tc>
        <w:tc>
          <w:tcPr>
            <w:tcW w:w="0" w:type="auto"/>
            <w:shd w:val="clear" w:color="auto" w:fill="FFFFFF"/>
            <w:vAlign w:val="center"/>
          </w:tcPr>
          <w:p w14:paraId="769FDD5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0.001°/s</w:t>
            </w:r>
            <w:r>
              <w:rPr>
                <w:rFonts w:ascii="Times New Roman" w:eastAsia="宋体" w:hAnsi="Times New Roman" w:cs="Times New Roman" w:hint="eastAsia"/>
                <w:color w:val="000000"/>
                <w:kern w:val="0"/>
                <w:sz w:val="24"/>
                <w:lang w:bidi="ar"/>
              </w:rPr>
              <w:t xml:space="preserve"> </w:t>
            </w:r>
            <w:r>
              <w:rPr>
                <w:rFonts w:ascii="Times New Roman" w:eastAsia="宋体" w:hAnsi="Times New Roman" w:cs="Times New Roman"/>
                <w:color w:val="000000"/>
                <w:kern w:val="0"/>
                <w:sz w:val="24"/>
                <w:lang w:bidi="ar"/>
              </w:rPr>
              <w:t>- 0.1°/s</w:t>
            </w:r>
          </w:p>
        </w:tc>
        <w:tc>
          <w:tcPr>
            <w:tcW w:w="0" w:type="auto"/>
            <w:shd w:val="clear" w:color="auto" w:fill="FFFFFF"/>
            <w:vAlign w:val="center"/>
          </w:tcPr>
          <w:p w14:paraId="6DFC14D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100-1000 Hz</w:t>
            </w:r>
          </w:p>
        </w:tc>
        <w:tc>
          <w:tcPr>
            <w:tcW w:w="0" w:type="auto"/>
            <w:shd w:val="clear" w:color="auto" w:fill="FFFFFF"/>
            <w:vAlign w:val="center"/>
          </w:tcPr>
          <w:p w14:paraId="7AB991F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Drift, temperature sensitivity</w:t>
            </w:r>
          </w:p>
        </w:tc>
      </w:tr>
      <w:tr w:rsidR="006A18FD" w14:paraId="0C5718F9" w14:textId="77777777">
        <w:trPr>
          <w:jc w:val="center"/>
        </w:trPr>
        <w:tc>
          <w:tcPr>
            <w:tcW w:w="0" w:type="auto"/>
            <w:tcBorders>
              <w:bottom w:val="single" w:sz="12" w:space="0" w:color="000000"/>
            </w:tcBorders>
            <w:shd w:val="clear" w:color="auto" w:fill="FFFFFF"/>
            <w:vAlign w:val="center"/>
          </w:tcPr>
          <w:p w14:paraId="15C148A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Solar Panels</w:t>
            </w:r>
          </w:p>
        </w:tc>
        <w:tc>
          <w:tcPr>
            <w:tcW w:w="0" w:type="auto"/>
            <w:tcBorders>
              <w:bottom w:val="single" w:sz="12" w:space="0" w:color="000000"/>
            </w:tcBorders>
            <w:shd w:val="clear" w:color="auto" w:fill="FFFFFF"/>
            <w:vAlign w:val="center"/>
          </w:tcPr>
          <w:p w14:paraId="330CBA5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Photovoltaic current variations</w:t>
            </w:r>
          </w:p>
        </w:tc>
        <w:tc>
          <w:tcPr>
            <w:tcW w:w="0" w:type="auto"/>
            <w:tcBorders>
              <w:bottom w:val="single" w:sz="12" w:space="0" w:color="000000"/>
            </w:tcBorders>
            <w:shd w:val="clear" w:color="auto" w:fill="FFFFFF"/>
            <w:vAlign w:val="center"/>
          </w:tcPr>
          <w:p w14:paraId="0A561BC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 - 5°</w:t>
            </w:r>
          </w:p>
        </w:tc>
        <w:tc>
          <w:tcPr>
            <w:tcW w:w="0" w:type="auto"/>
            <w:tcBorders>
              <w:bottom w:val="single" w:sz="12" w:space="0" w:color="000000"/>
            </w:tcBorders>
            <w:shd w:val="clear" w:color="auto" w:fill="FFFFFF"/>
            <w:vAlign w:val="center"/>
          </w:tcPr>
          <w:p w14:paraId="2474C8F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1-10 Hz</w:t>
            </w:r>
          </w:p>
        </w:tc>
        <w:tc>
          <w:tcPr>
            <w:tcW w:w="0" w:type="auto"/>
            <w:tcBorders>
              <w:bottom w:val="single" w:sz="12" w:space="0" w:color="000000"/>
            </w:tcBorders>
            <w:shd w:val="clear" w:color="auto" w:fill="FFFFFF"/>
            <w:vAlign w:val="center"/>
          </w:tcPr>
          <w:p w14:paraId="2F4F32A8"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Limited to sun-pointing applications</w:t>
            </w:r>
          </w:p>
        </w:tc>
      </w:tr>
    </w:tbl>
    <w:p w14:paraId="0465B5F1" w14:textId="77777777" w:rsidR="006A18FD" w:rsidRDefault="00000000">
      <w:pPr>
        <w:pStyle w:val="a3"/>
        <w:widowControl/>
        <w:jc w:val="both"/>
        <w:rPr>
          <w:rFonts w:ascii="Times New Roman" w:hAnsi="Times New Roman"/>
        </w:rPr>
      </w:pPr>
      <w:r>
        <w:rPr>
          <w:rFonts w:ascii="Times New Roman" w:hAnsi="Times New Roman" w:hint="eastAsia"/>
        </w:rPr>
        <w:t xml:space="preserve">Additionally, the research of attitude determination using solar panel arrays in lieu of hardware-based solar sensors presents an effective method to derive orientation within mission applications predicated on aligning with the sun. The Unscented Kalman Filter applied as a sensor of solar radiation based on photovoltaic array systems has already demonstrated good results in a wide variety of mission scenarios </w:t>
      </w:r>
      <w:r>
        <w:rPr>
          <w:rFonts w:ascii="Times New Roman" w:hAnsi="Times New Roman"/>
        </w:rPr>
        <w:fldChar w:fldCharType="begin"/>
      </w:r>
      <w:r>
        <w:rPr>
          <w:rFonts w:ascii="Times New Roman" w:hAnsi="Times New Roman"/>
        </w:rPr>
        <w:instrText xml:space="preserve"> ADDIN EN.CITE &lt;EndNote&gt;&lt;Cite&gt;&lt;Author&gt;Baroni&lt;/Author&gt;&lt;Year&gt;2020&lt;/Year&gt;&lt;RecNum&gt;46&lt;/RecNum&gt;&lt;DisplayText&gt;(Baroni, 2020)&lt;/DisplayText&gt;&lt;record&gt;&lt;rec-number&gt;46&lt;/rec-number&gt;&lt;foreign-keys&gt;&lt;key app="EN" db-id="fw95pzv242pp2wep99wx9av420sxaferfzex" timestamp="1754377936"&gt;46&lt;/key&gt;&lt;/foreign-keys&gt;&lt;ref-type name="Journal Article"&gt;17&lt;/ref-type&gt;&lt;contributors&gt;&lt;authors&gt;&lt;author&gt;Baroni, Leandro&lt;/author&gt;&lt;/authors&gt;&lt;/contributors&gt;&lt;titles&gt;&lt;title&gt;Attitude determination by unscented Kalman filter and solar panels as sun sensor&lt;/title&gt;&lt;secondary-title&gt;The European Physical Journal Special Topics&lt;/secondary-title&gt;&lt;/titles&gt;&lt;periodical&gt;&lt;full-title&gt;The European Physical Journal Special Topics&lt;/full-title&gt;&lt;/periodical&gt;&lt;pages&gt;1501-1506&lt;/pages&gt;&lt;volume&gt;229&lt;/volume&gt;&lt;number&gt;8&lt;/number&gt;&lt;dates&gt;&lt;year&gt;2020&lt;/year&gt;&lt;/dates&gt;&lt;isbn&gt;1951-6355&lt;/isbn&gt;&lt;urls&gt;&lt;/urls&gt;&lt;/record&gt;&lt;/Cite&gt;&lt;/EndNote&gt;</w:instrText>
      </w:r>
      <w:r>
        <w:rPr>
          <w:rFonts w:ascii="Times New Roman" w:hAnsi="Times New Roman"/>
        </w:rPr>
        <w:fldChar w:fldCharType="separate"/>
      </w:r>
      <w:r>
        <w:rPr>
          <w:rFonts w:ascii="Times New Roman" w:hAnsi="Times New Roman"/>
        </w:rPr>
        <w:t>(Baroni, 2020)</w:t>
      </w:r>
      <w:r>
        <w:rPr>
          <w:rFonts w:ascii="Times New Roman" w:hAnsi="Times New Roman"/>
        </w:rPr>
        <w:fldChar w:fldCharType="end"/>
      </w:r>
      <w:r>
        <w:rPr>
          <w:rFonts w:ascii="Times New Roman" w:hAnsi="Times New Roman" w:hint="eastAsia"/>
        </w:rPr>
        <w:t>. It uses attitude estimation by means of solar radiation-induced direction changes on photovoltaic arrays with a software-only approach; there is no additional hardware-based solar sensor support.</w:t>
      </w:r>
    </w:p>
    <w:p w14:paraId="4D019BD7" w14:textId="77777777" w:rsidR="006A18FD" w:rsidRDefault="00000000">
      <w:pPr>
        <w:pStyle w:val="a3"/>
        <w:widowControl/>
        <w:jc w:val="both"/>
        <w:rPr>
          <w:rFonts w:ascii="Times New Roman" w:hAnsi="Times New Roman"/>
        </w:rPr>
      </w:pPr>
      <w:r>
        <w:rPr>
          <w:rFonts w:ascii="Times New Roman" w:hAnsi="Times New Roman" w:hint="eastAsia"/>
        </w:rPr>
        <w:t xml:space="preserve">Adaptive fusion sensors make it possible to integrate heterogeneous measurement sources efficiently, thereby ensuring adaptability where sensors have failures or reduced performance. Advanced fusion methods with Adaptive Network-Based Fuzzy Inference Systems ensure high accuracy in many applications, including satellite attitude estimation </w:t>
      </w:r>
      <w:r>
        <w:rPr>
          <w:rFonts w:ascii="Times New Roman" w:hAnsi="Times New Roman"/>
        </w:rPr>
        <w:fldChar w:fldCharType="begin"/>
      </w:r>
      <w:r>
        <w:rPr>
          <w:rFonts w:ascii="Times New Roman" w:hAnsi="Times New Roman"/>
        </w:rPr>
        <w:instrText xml:space="preserve"> ADDIN EN.CITE &lt;EndNote&gt;&lt;Cite&gt;&lt;Author&gt;Fakoor&lt;/Author&gt;&lt;Year&gt;2021&lt;/Year&gt;&lt;RecNum&gt;20&lt;/RecNum&gt;&lt;DisplayText&gt;(Fakoor et al., 2021)&lt;/DisplayText&gt;&lt;record&gt;&lt;rec-number&gt;20&lt;/rec-number&gt;&lt;foreign-keys&gt;&lt;key app="EN" db-id="fw95pzv242pp2wep99wx9av420sxaferfzex" timestamp="1754190820"&gt;20&lt;/key&gt;&lt;/foreign-keys&gt;&lt;ref-type name="Journal Article"&gt;17&lt;/ref-type&gt;&lt;contributors&gt;&lt;authors&gt;&lt;author&gt;Fakoor, Mahdi&lt;/author&gt;&lt;author&gt;Heidari, Hamidreza&lt;/author&gt;&lt;author&gt;Moshiri, Behzad&lt;/author&gt;&lt;author&gt;Kosari, Amir Reza&lt;/author&gt;&lt;/authors&gt;&lt;/contributors&gt;&lt;titles&gt;&lt;title&gt;Intelligent Sensor Fusion in High Precision Satellite Attitude Estimation Utilizing an Adaptive-Network-Based Fuzzy Inference System&lt;/title&gt;&lt;secondary-title&gt;Journal of Aerospace Science and Technology&lt;/secondary-title&gt;&lt;/titles&gt;&lt;periodical&gt;&lt;full-title&gt;Journal of Aerospace Science and Technology&lt;/full-title&gt;&lt;/periodical&gt;&lt;pages&gt;19-29&lt;/pages&gt;&lt;volume&gt;14&lt;/volume&gt;&lt;number&gt;2&lt;/number&gt;&lt;dates&gt;&lt;year&gt;2021&lt;/year&gt;&lt;/dates&gt;&lt;isbn&gt;1735-2134&lt;/isbn&gt;&lt;urls&gt;&lt;/urls&gt;&lt;/record&gt;&lt;/Cite&gt;&lt;/EndNote&gt;</w:instrText>
      </w:r>
      <w:r>
        <w:rPr>
          <w:rFonts w:ascii="Times New Roman" w:hAnsi="Times New Roman"/>
        </w:rPr>
        <w:fldChar w:fldCharType="separate"/>
      </w:r>
      <w:r>
        <w:rPr>
          <w:rFonts w:ascii="Times New Roman" w:hAnsi="Times New Roman"/>
        </w:rPr>
        <w:t>(Fakoor et al., 2021)</w:t>
      </w:r>
      <w:r>
        <w:rPr>
          <w:rFonts w:ascii="Times New Roman" w:hAnsi="Times New Roman"/>
        </w:rPr>
        <w:fldChar w:fldCharType="end"/>
      </w:r>
      <w:r>
        <w:rPr>
          <w:rFonts w:ascii="Times New Roman" w:hAnsi="Times New Roman" w:hint="eastAsia"/>
        </w:rPr>
        <w:t xml:space="preserve">. Those methods adjust the fusion </w:t>
      </w:r>
      <w:proofErr w:type="gramStart"/>
      <w:r>
        <w:rPr>
          <w:rFonts w:ascii="Times New Roman" w:hAnsi="Times New Roman" w:hint="eastAsia"/>
        </w:rPr>
        <w:t>weights</w:t>
      </w:r>
      <w:proofErr w:type="gramEnd"/>
      <w:r>
        <w:rPr>
          <w:rFonts w:ascii="Times New Roman" w:hAnsi="Times New Roman" w:hint="eastAsia"/>
        </w:rPr>
        <w:t xml:space="preserve"> systematically based on measurements' quality and the existing conditions of the measurement processes.</w:t>
      </w:r>
    </w:p>
    <w:p w14:paraId="51C47746" w14:textId="77777777" w:rsidR="006A18FD" w:rsidRDefault="00000000">
      <w:pPr>
        <w:pStyle w:val="2"/>
        <w:widowControl/>
        <w:jc w:val="both"/>
        <w:rPr>
          <w:rFonts w:ascii="Times New Roman" w:hAnsi="Times New Roman" w:hint="default"/>
        </w:rPr>
      </w:pPr>
      <w:r>
        <w:rPr>
          <w:rFonts w:ascii="Times New Roman" w:hAnsi="Times New Roman" w:hint="default"/>
        </w:rPr>
        <w:t>2.3 Signal Processing and Estimation Theory</w:t>
      </w:r>
    </w:p>
    <w:p w14:paraId="79208F0B" w14:textId="77777777" w:rsidR="006A18FD" w:rsidRDefault="00000000">
      <w:pPr>
        <w:pStyle w:val="MTDisplayEquation"/>
      </w:pPr>
      <w:r>
        <w:rPr>
          <w:rFonts w:hint="eastAsia"/>
        </w:rPr>
        <w:t xml:space="preserve">Modern filtering techniques provide </w:t>
      </w:r>
      <w:proofErr w:type="gramStart"/>
      <w:r>
        <w:rPr>
          <w:rFonts w:hint="eastAsia"/>
        </w:rPr>
        <w:t>the theoretical</w:t>
      </w:r>
      <w:proofErr w:type="gramEnd"/>
      <w:r>
        <w:rPr>
          <w:rFonts w:hint="eastAsia"/>
        </w:rPr>
        <w:t xml:space="preserve"> foundations for present attitude estimation tools, providing mathematical constructs to bring about optimal state estimation in the presence of uncertainty. The theoretical foundation provided for the </w:t>
      </w:r>
      <w:r>
        <w:rPr>
          <w:rFonts w:hint="eastAsia"/>
        </w:rPr>
        <w:lastRenderedPageBreak/>
        <w:t>Unscented Kalman Filter avoids the pitfall of linear approximations by utilizing the formulation of the Unscented transform as distinct, deterministic sampling schemes, hence maintaining the higher-order statistical moments inherent in nonlinear functions.</w:t>
      </w:r>
    </w:p>
    <w:p w14:paraId="711C984C" w14:textId="77777777" w:rsidR="006A18FD" w:rsidRDefault="00000000">
      <w:pPr>
        <w:pStyle w:val="MTDisplayEquation"/>
      </w:pPr>
      <w:r>
        <w:rPr>
          <w:rFonts w:hint="eastAsia"/>
        </w:rPr>
        <w:t>The Unscented Transform generates sigma points according to specific rules that keep the mean as well as the covariance of the starting distribution but efficiently retain nonlinear phenomena. For an n-dimensional state vector, the computation of the sigma points is given by:</w:t>
      </w:r>
    </w:p>
    <w:p w14:paraId="710B8CD3" w14:textId="77777777" w:rsidR="006A18FD" w:rsidRDefault="00000000">
      <w:pPr>
        <w:pStyle w:val="MTDisplayEquation"/>
      </w:pPr>
      <w:r>
        <w:tab/>
      </w:r>
      <w:r>
        <w:rPr>
          <w:position w:val="-14"/>
        </w:rPr>
        <w:object w:dxaOrig="4203" w:dyaOrig="416" w14:anchorId="7A0A3F59">
          <v:shape id="_x0000_i1030" type="#_x0000_t75" style="width:209.9pt;height:21.05pt" o:ole="">
            <v:imagedata r:id="rId23" o:title=""/>
          </v:shape>
          <o:OLEObject Type="Embed" ProgID="Equation.DSMT4" ShapeID="_x0000_i1030" DrawAspect="Content" ObjectID="_1818927479" r:id="rId2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2</w:instrText>
        </w:r>
      </w:fldSimple>
      <w:r>
        <w:instrText>)</w:instrText>
      </w:r>
      <w:r>
        <w:fldChar w:fldCharType="end"/>
      </w:r>
    </w:p>
    <w:p w14:paraId="6326662C"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2"/>
        </w:rPr>
        <w:object w:dxaOrig="1282" w:dyaOrig="400" w14:anchorId="762D3A95">
          <v:shape id="_x0000_i1031" type="#_x0000_t75" style="width:64.25pt;height:19.95pt" o:ole="">
            <v:imagedata r:id="rId25" o:title=""/>
          </v:shape>
          <o:OLEObject Type="Embed" ProgID="Equation.DSMT4" ShapeID="_x0000_i1031" DrawAspect="Content" ObjectID="_1818927480" r:id="rId26"/>
        </w:object>
      </w:r>
      <w:r>
        <w:rPr>
          <w:rFonts w:ascii="Times New Roman" w:hAnsi="Times New Roman"/>
        </w:rPr>
        <w:t xml:space="preserve"> and </w:t>
      </w:r>
      <w:r>
        <w:rPr>
          <w:position w:val="-6"/>
        </w:rPr>
        <w:object w:dxaOrig="216" w:dyaOrig="283" w14:anchorId="402D4CB5">
          <v:shape id="_x0000_i1032" type="#_x0000_t75" style="width:11.1pt;height:14.4pt" o:ole="">
            <v:imagedata r:id="rId27" o:title=""/>
          </v:shape>
          <o:OLEObject Type="Embed" ProgID="Equation.DSMT4" ShapeID="_x0000_i1032" DrawAspect="Content" ObjectID="_1818927481" r:id="rId28"/>
        </w:object>
      </w:r>
      <w:r>
        <w:rPr>
          <w:rFonts w:ascii="Times New Roman" w:hAnsi="Times New Roman"/>
        </w:rPr>
        <w:t xml:space="preserve"> represents a scaling parameter that controls the spread of sigma points around the mean state estimate.</w:t>
      </w:r>
    </w:p>
    <w:p w14:paraId="532A9900" w14:textId="77777777" w:rsidR="006A18FD" w:rsidRDefault="00000000">
      <w:pPr>
        <w:pStyle w:val="a3"/>
        <w:widowControl/>
        <w:jc w:val="both"/>
        <w:rPr>
          <w:rFonts w:ascii="Times New Roman" w:hAnsi="Times New Roman"/>
        </w:rPr>
      </w:pPr>
      <w:r>
        <w:rPr>
          <w:rFonts w:ascii="Times New Roman" w:hAnsi="Times New Roman" w:hint="eastAsia"/>
        </w:rPr>
        <w:t xml:space="preserve">Complementary filtering has been generally accepted as an effective methodology within the area of sensor fusion, mainly because it has low computational cost within certain conditions. Adaptive generalized complementary filters have improved ability to handle time-varying situations simultaneously and also overcome intrinsic uncertainties inherent within sensor data, enabling real-time operation </w:t>
      </w:r>
      <w:r>
        <w:rPr>
          <w:rFonts w:ascii="Times New Roman" w:hAnsi="Times New Roman"/>
        </w:rPr>
        <w:fldChar w:fldCharType="begin"/>
      </w:r>
      <w:r>
        <w:rPr>
          <w:rFonts w:ascii="Times New Roman" w:hAnsi="Times New Roman"/>
        </w:rPr>
        <w:instrText xml:space="preserve"> ADDIN EN.CITE &lt;EndNote&gt;&lt;Cite&gt;&lt;Author&gt;Wu&lt;/Author&gt;&lt;Year&gt;2025&lt;/Year&gt;&lt;RecNum&gt;19&lt;/RecNum&gt;&lt;DisplayText&gt;(Wu et al., 2025)&lt;/DisplayText&gt;&lt;record&gt;&lt;rec-number&gt;19&lt;/rec-number&gt;&lt;foreign-keys&gt;&lt;key app="EN" db-id="fw95pzv242pp2wep99wx9av420sxaferfzex" timestamp="1754190808"&gt;19&lt;/key&gt;&lt;/foreign-keys&gt;&lt;ref-type name="Journal Article"&gt;17&lt;/ref-type&gt;&lt;contributors&gt;&lt;authors&gt;&lt;author&gt;Wu, Wenyu&lt;/author&gt;&lt;author&gt;Jin, Zhonghe&lt;/author&gt;&lt;author&gt;Zeya, A&lt;/author&gt;&lt;/authors&gt;&lt;/contributors&gt;&lt;titles&gt;&lt;title&gt;Attitude estimation using an adaptive generalized complementary filter&lt;/title&gt;&lt;secondary-title&gt;Measurement&lt;/secondary-title&gt;&lt;/titles&gt;&lt;periodical&gt;&lt;full-title&gt;Measurement&lt;/full-title&gt;&lt;/periodical&gt;&lt;pages&gt;117265&lt;/pages&gt;&lt;volume&gt;251&lt;/volume&gt;&lt;dates&gt;&lt;year&gt;2025&lt;/year&gt;&lt;/dates&gt;&lt;isbn&gt;0263-2241&lt;/isbn&gt;&lt;urls&gt;&lt;/urls&gt;&lt;/record&gt;&lt;/Cite&gt;&lt;/EndNote&gt;</w:instrText>
      </w:r>
      <w:r>
        <w:rPr>
          <w:rFonts w:ascii="Times New Roman" w:hAnsi="Times New Roman"/>
        </w:rPr>
        <w:fldChar w:fldCharType="separate"/>
      </w:r>
      <w:r>
        <w:rPr>
          <w:rFonts w:ascii="Times New Roman" w:hAnsi="Times New Roman"/>
        </w:rPr>
        <w:t>(Wu et al., 2025)</w:t>
      </w:r>
      <w:r>
        <w:rPr>
          <w:rFonts w:ascii="Times New Roman" w:hAnsi="Times New Roman"/>
        </w:rPr>
        <w:fldChar w:fldCharType="end"/>
      </w:r>
      <w:r>
        <w:rPr>
          <w:rFonts w:ascii="Times New Roman" w:hAnsi="Times New Roman" w:hint="eastAsia"/>
        </w:rPr>
        <w:t>. These filters combine efficiently the pros of high-pass and low-pass complementary filtering methods, thus efficiently optimizing data fusion processing from a set of heterogeneous sensors.</w:t>
      </w:r>
    </w:p>
    <w:p w14:paraId="243C67DF" w14:textId="77777777" w:rsidR="006A18FD" w:rsidRDefault="00000000">
      <w:pPr>
        <w:pStyle w:val="a3"/>
        <w:widowControl/>
        <w:jc w:val="both"/>
        <w:rPr>
          <w:rFonts w:ascii="Times New Roman" w:hAnsi="Times New Roman"/>
        </w:rPr>
      </w:pPr>
      <w:r>
        <w:rPr>
          <w:rFonts w:ascii="Times New Roman" w:hAnsi="Times New Roman" w:hint="eastAsia"/>
        </w:rPr>
        <w:t xml:space="preserve">Particle filtering methods show remarkable effectiveness in dealing with non-Gaussian probability distributions and the complex nonlinear behavior typical of complex systems. Specifically, the SVD-Laplace Particle Filter considerably reduces the amount of computations involved in standard particle filtering methods but ensures a very good level of estimation precision remains intact </w:t>
      </w:r>
      <w:r>
        <w:rPr>
          <w:rFonts w:ascii="Times New Roman" w:hAnsi="Times New Roman"/>
        </w:rPr>
        <w:fldChar w:fldCharType="begin"/>
      </w:r>
      <w:r>
        <w:rPr>
          <w:rFonts w:ascii="Times New Roman" w:hAnsi="Times New Roman"/>
        </w:rPr>
        <w:instrText xml:space="preserve"> ADDIN EN.CITE &lt;EndNote&gt;&lt;Cite&gt;&lt;Author&gt;Dahia&lt;/Author&gt;&lt;Year&gt;2023&lt;/Year&gt;&lt;RecNum&gt;2&lt;/RecNum&gt;&lt;DisplayText&gt;(Dahia et al., 2023)&lt;/DisplayText&gt;&lt;record&gt;&lt;rec-number&gt;2&lt;/rec-number&gt;&lt;foreign-keys&gt;&lt;key app="EN" db-id="fw95pzv242pp2wep99wx9av420sxaferfzex" timestamp="1754190793"&gt;2&lt;/key&gt;&lt;/foreign-keys&gt;&lt;ref-type name="Journal Article"&gt;17&lt;/ref-type&gt;&lt;contributors&gt;&lt;authors&gt;&lt;author&gt;Dahia, Karim&lt;/author&gt;&lt;author&gt;Horri, Nadjim&lt;/author&gt;&lt;author&gt;Musso, Christian&lt;/author&gt;&lt;author&gt;Merlinge, Nicolas&lt;/author&gt;&lt;/authors&gt;&lt;/contributors&gt;&lt;titles&gt;&lt;title&gt;Gyroless satellite attitude determination using a SVD-Laplace Particle Filter&lt;/title&gt;&lt;secondary-title&gt;Acta Astronautica&lt;/secondary-title&gt;&lt;/titles&gt;&lt;periodical&gt;&lt;full-title&gt;Acta Astronautica&lt;/full-title&gt;&lt;/periodical&gt;&lt;pages&gt;33-46&lt;/pages&gt;&lt;volume&gt;207&lt;/volume&gt;&lt;dates&gt;&lt;year&gt;2023&lt;/year&gt;&lt;/dates&gt;&lt;isbn&gt;0094-5765&lt;/isbn&gt;&lt;urls&gt;&lt;/urls&gt;&lt;/record&gt;&lt;/Cite&gt;&lt;/EndNote&gt;</w:instrText>
      </w:r>
      <w:r>
        <w:rPr>
          <w:rFonts w:ascii="Times New Roman" w:hAnsi="Times New Roman"/>
        </w:rPr>
        <w:fldChar w:fldCharType="separate"/>
      </w:r>
      <w:r>
        <w:rPr>
          <w:rFonts w:ascii="Times New Roman" w:hAnsi="Times New Roman"/>
        </w:rPr>
        <w:t>(Dahia et al., 2023)</w:t>
      </w:r>
      <w:r>
        <w:rPr>
          <w:rFonts w:ascii="Times New Roman" w:hAnsi="Times New Roman"/>
        </w:rPr>
        <w:fldChar w:fldCharType="end"/>
      </w:r>
      <w:r>
        <w:rPr>
          <w:rFonts w:ascii="Times New Roman" w:hAnsi="Times New Roman" w:hint="eastAsia"/>
        </w:rPr>
        <w:t>. The use of singular value decomposition aims to enhance the efficiency of particles simultaneously dealing with issues of computations.</w:t>
      </w:r>
    </w:p>
    <w:p w14:paraId="3C69ABCE" w14:textId="77777777" w:rsidR="006A18FD" w:rsidRDefault="00000000">
      <w:pPr>
        <w:pStyle w:val="a3"/>
        <w:widowControl/>
        <w:jc w:val="both"/>
        <w:rPr>
          <w:rFonts w:ascii="Times New Roman" w:hAnsi="Times New Roman"/>
        </w:rPr>
      </w:pPr>
      <w:r>
        <w:rPr>
          <w:rFonts w:ascii="Times New Roman" w:hAnsi="Times New Roman" w:hint="eastAsia"/>
        </w:rPr>
        <w:t xml:space="preserve">Multi-sensor fusion theory offers a mathematical model that enables effective measurement data integration originating from different sources. Multi-sensor fusion-based methods find application in the field of optoelectronics </w:t>
      </w:r>
      <w:r>
        <w:rPr>
          <w:rFonts w:ascii="Times New Roman" w:hAnsi="Times New Roman"/>
        </w:rPr>
        <w:fldChar w:fldCharType="begin"/>
      </w:r>
      <w:r>
        <w:rPr>
          <w:rFonts w:ascii="Times New Roman" w:hAnsi="Times New Roman"/>
        </w:rPr>
        <w:instrText xml:space="preserve"> ADDIN EN.CITE &lt;EndNote&gt;&lt;Cite&gt;&lt;Author&gt;Kong&lt;/Author&gt;&lt;Year&gt;2022&lt;/Year&gt;&lt;RecNum&gt;34&lt;/RecNum&gt;&lt;DisplayText&gt;(Kong et al., 2022)&lt;/DisplayText&gt;&lt;record&gt;&lt;rec-number&gt;34&lt;/rec-number&gt;&lt;foreign-keys&gt;&lt;key app="EN" db-id="fw95pzv242pp2wep99wx9av420sxaferfzex" timestamp="1754190834"&gt;34&lt;/key&gt;&lt;/foreign-keys&gt;&lt;ref-type name="Journal Article"&gt;17&lt;/ref-type&gt;&lt;contributors&gt;&lt;authors&gt;&lt;author&gt;Kong, Yawen&lt;/author&gt;&lt;author&gt;Tian, Dapeng&lt;/author&gt;&lt;author&gt;Wang, Yutang&lt;/author&gt;&lt;/authors&gt;&lt;/contributors&gt;&lt;titles&gt;&lt;title&gt;An adaptive three-axis attitude estimation method based on multi-sensor fusion for optoelectronic platform&lt;/title&gt;&lt;secondary-title&gt;Applied Sciences&lt;/secondary-title&gt;&lt;/titles&gt;&lt;periodical&gt;&lt;full-title&gt;Applied Sciences&lt;/full-title&gt;&lt;/periodical&gt;&lt;pages&gt;3693&lt;/pages&gt;&lt;volume&gt;12&lt;/volume&gt;&lt;number&gt;7&lt;/number&gt;&lt;dates&gt;&lt;year&gt;2022&lt;/year&gt;&lt;/dates&gt;&lt;isbn&gt;2076-3417&lt;/isbn&gt;&lt;urls&gt;&lt;/urls&gt;&lt;/record&gt;&lt;/Cite&gt;&lt;/EndNote&gt;</w:instrText>
      </w:r>
      <w:r>
        <w:rPr>
          <w:rFonts w:ascii="Times New Roman" w:hAnsi="Times New Roman"/>
        </w:rPr>
        <w:fldChar w:fldCharType="separate"/>
      </w:r>
      <w:r>
        <w:rPr>
          <w:rFonts w:ascii="Times New Roman" w:hAnsi="Times New Roman"/>
        </w:rPr>
        <w:t>(Kong et al., 2022)</w:t>
      </w:r>
      <w:r>
        <w:rPr>
          <w:rFonts w:ascii="Times New Roman" w:hAnsi="Times New Roman"/>
        </w:rPr>
        <w:fldChar w:fldCharType="end"/>
      </w:r>
      <w:r>
        <w:rPr>
          <w:rFonts w:ascii="Times New Roman" w:hAnsi="Times New Roman" w:hint="eastAsia"/>
        </w:rPr>
        <w:t>. Such methodologies efficiently address the intricacies involved in the combination of sensors with varied attributes, update rates, and degrees of accuracy in the collective estimation schemes.</w:t>
      </w:r>
    </w:p>
    <w:p w14:paraId="3CF0D6DA" w14:textId="77777777" w:rsidR="006A18FD" w:rsidRDefault="00000000">
      <w:pPr>
        <w:pStyle w:val="a3"/>
        <w:widowControl/>
        <w:jc w:val="both"/>
        <w:rPr>
          <w:rFonts w:ascii="Times New Roman" w:hAnsi="Times New Roman"/>
        </w:rPr>
      </w:pPr>
      <w:r>
        <w:rPr>
          <w:rFonts w:ascii="Times New Roman" w:hAnsi="Times New Roman" w:hint="eastAsia"/>
        </w:rPr>
        <w:t xml:space="preserve">Optimal filtering techniques comprehensively cover measurement </w:t>
      </w:r>
      <w:proofErr w:type="spellStart"/>
      <w:r>
        <w:rPr>
          <w:rFonts w:ascii="Times New Roman" w:hAnsi="Times New Roman" w:hint="eastAsia"/>
        </w:rPr>
        <w:t>inaccurances</w:t>
      </w:r>
      <w:proofErr w:type="spellEnd"/>
      <w:r>
        <w:rPr>
          <w:rFonts w:ascii="Times New Roman" w:hAnsi="Times New Roman" w:hint="eastAsia"/>
        </w:rPr>
        <w:t xml:space="preserve"> along with cases of faulty sensors via the implementation of adjustable processing techniques. New applications of the robust Unscented Kalman Filter maintain estimation accuracy in adverse conditions </w:t>
      </w:r>
      <w:r>
        <w:rPr>
          <w:rFonts w:ascii="Times New Roman" w:hAnsi="Times New Roman"/>
        </w:rPr>
        <w:fldChar w:fldCharType="begin"/>
      </w:r>
      <w:r>
        <w:rPr>
          <w:rFonts w:ascii="Times New Roman" w:hAnsi="Times New Roman"/>
        </w:rPr>
        <w:instrText xml:space="preserve"> ADDIN EN.CITE &lt;EndNote&gt;&lt;Cite&gt;&lt;Author&gt;Chu&lt;/Author&gt;&lt;Year&gt;2025&lt;/Year&gt;&lt;RecNum&gt;45&lt;/RecNum&gt;&lt;DisplayText&gt;(Chu et al., 2025)&lt;/DisplayText&gt;&lt;record&gt;&lt;rec-number&gt;45&lt;/rec-number&gt;&lt;foreign-keys&gt;&lt;key app="EN" db-id="fw95pzv242pp2wep99wx9av420sxaferfzex" timestamp="1754377751"&gt;45&lt;/key&gt;&lt;/foreign-keys&gt;&lt;ref-type name="Journal Article"&gt;17&lt;/ref-type&gt;&lt;contributors&gt;&lt;authors&gt;&lt;author&gt;Chu, Shuai&lt;/author&gt;&lt;author&gt;Gao, Jingjie&lt;/author&gt;&lt;author&gt;Bai, Dan&lt;/author&gt;&lt;/authors&gt;&lt;/contributors&gt;&lt;titles&gt;&lt;title&gt;A Novel Robust Unscented Kalman Filter for Spacecraft Attitude Estimation&lt;/title&gt;&lt;secondary-title&gt;Advances in Space Research&lt;/secondary-title&gt;&lt;/titles&gt;&lt;periodical&gt;&lt;full-title&gt;Advances in Space Research&lt;/full-title&gt;&lt;/periodical&gt;&lt;dates&gt;&lt;year&gt;2025&lt;/year&gt;&lt;/dates&gt;&lt;isbn&gt;0273-1177&lt;/isbn&gt;&lt;urls&gt;&lt;/urls&gt;&lt;/record&gt;&lt;/Cite&gt;&lt;/EndNote&gt;</w:instrText>
      </w:r>
      <w:r>
        <w:rPr>
          <w:rFonts w:ascii="Times New Roman" w:hAnsi="Times New Roman"/>
        </w:rPr>
        <w:fldChar w:fldCharType="separate"/>
      </w:r>
      <w:r>
        <w:rPr>
          <w:rFonts w:ascii="Times New Roman" w:hAnsi="Times New Roman"/>
        </w:rPr>
        <w:t>(Chu et al., 2025)</w:t>
      </w:r>
      <w:r>
        <w:rPr>
          <w:rFonts w:ascii="Times New Roman" w:hAnsi="Times New Roman"/>
        </w:rPr>
        <w:fldChar w:fldCharType="end"/>
      </w:r>
      <w:r>
        <w:rPr>
          <w:rFonts w:ascii="Times New Roman" w:hAnsi="Times New Roman" w:hint="eastAsia"/>
        </w:rPr>
        <w:t>. These involve incorporating mechanisms for accommodation of outliers, so that faulty measurements do not substantially impair estimation performance.</w:t>
      </w:r>
    </w:p>
    <w:p w14:paraId="7E6F3AF0" w14:textId="77777777" w:rsidR="006A18FD" w:rsidRDefault="00000000">
      <w:pPr>
        <w:pStyle w:val="a3"/>
        <w:widowControl/>
        <w:jc w:val="both"/>
        <w:rPr>
          <w:rFonts w:ascii="Times New Roman" w:hAnsi="Times New Roman"/>
        </w:rPr>
      </w:pPr>
      <w:r>
        <w:rPr>
          <w:rFonts w:ascii="Times New Roman" w:hAnsi="Times New Roman" w:hint="eastAsia"/>
        </w:rPr>
        <w:lastRenderedPageBreak/>
        <w:t xml:space="preserve">Pivot-based fusion of sensors represents new strategies specifically developed for low-resource platforms, e.g., mini-satellites. They optimize computation without reducing estimation quality </w:t>
      </w:r>
      <w:r>
        <w:rPr>
          <w:rFonts w:ascii="Times New Roman" w:hAnsi="Times New Roman"/>
        </w:rPr>
        <w:fldChar w:fldCharType="begin"/>
      </w:r>
      <w:r>
        <w:rPr>
          <w:rFonts w:ascii="Times New Roman" w:hAnsi="Times New Roman"/>
        </w:rPr>
        <w:instrText xml:space="preserve"> ADDIN EN.CITE &lt;EndNote&gt;&lt;Cite&gt;&lt;Author&gt;Pham&lt;/Author&gt;&lt;Year&gt;2021&lt;/Year&gt;&lt;RecNum&gt;18&lt;/RecNum&gt;&lt;DisplayText&gt;(Pham et al., 2021)&lt;/DisplayText&gt;&lt;record&gt;&lt;rec-number&gt;18&lt;/rec-number&gt;&lt;foreign-keys&gt;&lt;key app="EN" db-id="fw95pzv242pp2wep99wx9av420sxaferfzex" timestamp="1754190807"&gt;18&lt;/key&gt;&lt;/foreign-keys&gt;&lt;ref-type name="Journal Article"&gt;17&lt;/ref-type&gt;&lt;contributors&gt;&lt;authors&gt;&lt;author&gt;Pham, Ngoc VB&lt;/author&gt;&lt;author&gt;Nguyen, Tu N&lt;/author&gt;&lt;author&gt;Ngo, Tan D&lt;/author&gt;&lt;author&gt;Truong, Anh T&lt;/author&gt;&lt;author&gt;Nguyen, Giang L&lt;/author&gt;&lt;/authors&gt;&lt;/contributors&gt;&lt;titles&gt;&lt;title&gt;A novel approach for pivot-based sensor fusion of small satellites&lt;/title&gt;&lt;secondary-title&gt;Physical Communication&lt;/secondary-title&gt;&lt;/titles&gt;&lt;periodical&gt;&lt;full-title&gt;Physical Communication&lt;/full-title&gt;&lt;/periodical&gt;&lt;pages&gt;101261&lt;/pages&gt;&lt;volume&gt;45&lt;/volume&gt;&lt;dates&gt;&lt;year&gt;2021&lt;/year&gt;&lt;/dates&gt;&lt;isbn&gt;1874-4907&lt;/isbn&gt;&lt;urls&gt;&lt;/urls&gt;&lt;/record&gt;&lt;/Cite&gt;&lt;/EndNote&gt;</w:instrText>
      </w:r>
      <w:r>
        <w:rPr>
          <w:rFonts w:ascii="Times New Roman" w:hAnsi="Times New Roman"/>
        </w:rPr>
        <w:fldChar w:fldCharType="separate"/>
      </w:r>
      <w:r>
        <w:rPr>
          <w:rFonts w:ascii="Times New Roman" w:hAnsi="Times New Roman"/>
        </w:rPr>
        <w:t>(Pham et al., 2021)</w:t>
      </w:r>
      <w:r>
        <w:rPr>
          <w:rFonts w:ascii="Times New Roman" w:hAnsi="Times New Roman"/>
        </w:rPr>
        <w:fldChar w:fldCharType="end"/>
      </w:r>
      <w:r>
        <w:rPr>
          <w:rFonts w:ascii="Times New Roman" w:hAnsi="Times New Roman" w:hint="eastAsia"/>
        </w:rPr>
        <w:t>. Pivot-based method identifies, in real time, the dominant sensors based on quality assessments as well as the availabilities, allowing for graceful performance degradation in the case of partial failure of the sensors.</w:t>
      </w:r>
    </w:p>
    <w:p w14:paraId="0C350FE9" w14:textId="77777777" w:rsidR="006A18FD" w:rsidRDefault="00000000">
      <w:pPr>
        <w:pStyle w:val="a3"/>
        <w:widowControl/>
        <w:jc w:val="both"/>
        <w:rPr>
          <w:rFonts w:ascii="Times New Roman" w:hAnsi="Times New Roman"/>
        </w:rPr>
      </w:pPr>
      <w:r>
        <w:rPr>
          <w:rFonts w:ascii="Times New Roman" w:hAnsi="Times New Roman" w:hint="eastAsia"/>
        </w:rPr>
        <w:t xml:space="preserve">The conceptual foundations provided in this chapter set the mathematical foundations essential for understanding </w:t>
      </w:r>
      <w:proofErr w:type="spellStart"/>
      <w:r>
        <w:rPr>
          <w:rFonts w:ascii="Times New Roman" w:hAnsi="Times New Roman" w:hint="eastAsia"/>
        </w:rPr>
        <w:t>gyroless</w:t>
      </w:r>
      <w:proofErr w:type="spellEnd"/>
      <w:r>
        <w:rPr>
          <w:rFonts w:ascii="Times New Roman" w:hAnsi="Times New Roman" w:hint="eastAsia"/>
        </w:rPr>
        <w:t xml:space="preserve"> satellite attitude determination systems, as well as the pertinent issues related to estimation and measurement. They constitute the foundation for formulating methodologies for performance evaluation as well as optimization strategies, capable of efficiently investigating as well as improving system performance in numerous operational scenarios as well as mission specifications</w:t>
      </w:r>
      <w:r>
        <w:rPr>
          <w:rFonts w:ascii="Times New Roman" w:hAnsi="Times New Roman"/>
        </w:rPr>
        <w:t>.</w:t>
      </w:r>
    </w:p>
    <w:p w14:paraId="6AB027E5" w14:textId="77777777" w:rsidR="006A18FD" w:rsidRDefault="00000000">
      <w:pPr>
        <w:pStyle w:val="a3"/>
        <w:widowControl/>
        <w:numPr>
          <w:ilvl w:val="0"/>
          <w:numId w:val="1"/>
        </w:numPr>
        <w:jc w:val="both"/>
        <w:outlineLvl w:val="0"/>
        <w:rPr>
          <w:rFonts w:ascii="Times New Roman" w:hAnsi="Times New Roman"/>
          <w:sz w:val="36"/>
          <w:szCs w:val="36"/>
        </w:rPr>
      </w:pPr>
      <w:r>
        <w:rPr>
          <w:rStyle w:val="a5"/>
          <w:rFonts w:ascii="Times New Roman" w:hAnsi="Times New Roman"/>
          <w:sz w:val="36"/>
          <w:szCs w:val="36"/>
        </w:rPr>
        <w:t>Methodology and Experimental Design</w:t>
      </w:r>
    </w:p>
    <w:p w14:paraId="02F77C9F" w14:textId="77777777" w:rsidR="006A18FD" w:rsidRDefault="00000000">
      <w:pPr>
        <w:pStyle w:val="2"/>
        <w:widowControl/>
        <w:jc w:val="both"/>
        <w:rPr>
          <w:rFonts w:ascii="Times New Roman" w:hAnsi="Times New Roman" w:hint="default"/>
        </w:rPr>
      </w:pPr>
      <w:r>
        <w:rPr>
          <w:rFonts w:ascii="Times New Roman" w:hAnsi="Times New Roman" w:hint="default"/>
        </w:rPr>
        <w:t>3.1 Performance Evaluation Methodology</w:t>
      </w:r>
    </w:p>
    <w:p w14:paraId="6B749FF9" w14:textId="77777777" w:rsidR="006A18FD" w:rsidRDefault="00000000">
      <w:pPr>
        <w:pStyle w:val="3"/>
        <w:widowControl/>
        <w:jc w:val="both"/>
        <w:rPr>
          <w:rFonts w:ascii="Times New Roman" w:hAnsi="Times New Roman" w:hint="default"/>
        </w:rPr>
      </w:pPr>
      <w:r>
        <w:rPr>
          <w:rFonts w:ascii="Times New Roman" w:hAnsi="Times New Roman" w:hint="default"/>
        </w:rPr>
        <w:t>3.1.1 Performance Indicator System Construction</w:t>
      </w:r>
    </w:p>
    <w:p w14:paraId="742A06D9" w14:textId="77777777" w:rsidR="006A18FD" w:rsidRDefault="00000000">
      <w:pPr>
        <w:pStyle w:val="MTDisplayEquation"/>
      </w:pPr>
      <w:r>
        <w:rPr>
          <w:rFonts w:hint="eastAsia"/>
        </w:rPr>
        <w:t>This chapter outlines the comprehensive method of the evaluation of satellite attitude control system performance in tracking mode, combining grey-target decision theory with upgraded principal component analysis to address ambiguity as well as incompleteness of information in telemetry data. The research design framework provides systematic validation planning for the proposed evaluation method.</w:t>
      </w:r>
    </w:p>
    <w:p w14:paraId="0B559943" w14:textId="77777777" w:rsidR="006A18FD" w:rsidRDefault="00000000">
      <w:pPr>
        <w:pStyle w:val="MTDisplayEquation"/>
      </w:pPr>
      <w:r>
        <w:rPr>
          <w:rFonts w:hint="eastAsia"/>
        </w:rPr>
        <w:t xml:space="preserve">Performance evaluation indicator system for satellite attitude control systems in tracking mode includes six fundamental dimensions that comprehensively outline the system's effectiveness. According to the mission's demands as well as the operation's qualities, the system of indicators contains various factors, such as attitude pointing precision, relative attitude pointing precision, pointing steadiness, attitude control response time, angular velocity during maneuvering, as well as the consumed energy in attitude control </w:t>
      </w:r>
      <w:r>
        <w:fldChar w:fldCharType="begin"/>
      </w:r>
      <w:r>
        <w:instrText xml:space="preserve"> ADDIN EN.CITE &lt;EndNote&gt;&lt;Cite&gt;&lt;Author&gt;Zhang&lt;/Author&gt;&lt;Year&gt;2024&lt;/Year&gt;&lt;RecNum&gt;1&lt;/RecNum&gt;&lt;DisplayText&gt;(Zhang et al., 2024)&lt;/DisplayText&gt;&lt;record&gt;&lt;rec-number&gt;1&lt;/rec-number&gt;&lt;foreign-keys&gt;&lt;key app="EN" db-id="fw95pzv242pp2wep99wx9av420sxaferfzex" timestamp="1754190787"&gt;1&lt;/key&gt;&lt;/foreign-keys&gt;&lt;ref-type name="Journal Article"&gt;17&lt;/ref-type&gt;&lt;contributors&gt;&lt;authors&gt;&lt;author&gt;Zhang, Yanhua&lt;/author&gt;&lt;author&gt;Yang, Lei&lt;/author&gt;&lt;author&gt;Cheng, Yuehua&lt;/author&gt;&lt;author&gt;Ying, Kaixin&lt;/author&gt;&lt;/authors&gt;&lt;/contributors&gt;&lt;titles&gt;&lt;title&gt;A performance evaluation approach for satellite attitude control system in tracking mode&lt;/title&gt;&lt;secondary-title&gt;Applied Sciences&lt;/secondary-title&gt;&lt;/titles&gt;&lt;periodical&gt;&lt;full-title&gt;Applied Sciences&lt;/full-title&gt;&lt;/periodical&gt;&lt;pages&gt;2867&lt;/pages&gt;&lt;volume&gt;14&lt;/volume&gt;&lt;number&gt;7&lt;/number&gt;&lt;dates&gt;&lt;year&gt;2024&lt;/year&gt;&lt;/dates&gt;&lt;isbn&gt;2076-3417&lt;/isbn&gt;&lt;urls&gt;&lt;/urls&gt;&lt;/record&gt;&lt;/Cite&gt;&lt;/EndNote&gt;</w:instrText>
      </w:r>
      <w:r>
        <w:fldChar w:fldCharType="separate"/>
      </w:r>
      <w:r>
        <w:t>(Zhang et al., 2024)</w:t>
      </w:r>
      <w:r>
        <w:fldChar w:fldCharType="end"/>
      </w:r>
      <w:r>
        <w:rPr>
          <w:rFonts w:hint="eastAsia"/>
        </w:rPr>
        <w:t>.</w:t>
      </w:r>
    </w:p>
    <w:p w14:paraId="6DE55E80" w14:textId="77777777" w:rsidR="006A18FD" w:rsidRDefault="00000000">
      <w:pPr>
        <w:pStyle w:val="MTDisplayEquation"/>
      </w:pPr>
      <w:r>
        <w:rPr>
          <w:rFonts w:hint="eastAsia"/>
        </w:rPr>
        <w:t>Attitude pointing accuracy represents the deviation between expected and actual pointing directions after satellite attitude maneuvers. The pointing error can be expressed as:</w:t>
      </w:r>
    </w:p>
    <w:p w14:paraId="1367596D" w14:textId="77777777" w:rsidR="006A18FD" w:rsidRDefault="00000000">
      <w:pPr>
        <w:pStyle w:val="MTDisplayEquation"/>
      </w:pPr>
      <w:r>
        <w:tab/>
      </w:r>
      <w:r>
        <w:rPr>
          <w:position w:val="-10"/>
        </w:rPr>
        <w:object w:dxaOrig="3121" w:dyaOrig="316" w14:anchorId="24E488DB">
          <v:shape id="_x0000_i1033" type="#_x0000_t75" style="width:156.2pt;height:16.05pt" o:ole="">
            <v:imagedata r:id="rId29" o:title=""/>
          </v:shape>
          <o:OLEObject Type="Embed" ProgID="Equation.DSMT4" ShapeID="_x0000_i1033" DrawAspect="Content" ObjectID="_1818927482" r:id="rId3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3</w:instrText>
        </w:r>
      </w:fldSimple>
      <w:r>
        <w:instrText>)</w:instrText>
      </w:r>
      <w:r>
        <w:fldChar w:fldCharType="end"/>
      </w:r>
    </w:p>
    <w:p w14:paraId="7EDE6710" w14:textId="77777777" w:rsidR="006A18FD" w:rsidRDefault="00000000">
      <w:pPr>
        <w:pStyle w:val="a3"/>
        <w:widowControl/>
        <w:jc w:val="both"/>
        <w:rPr>
          <w:rFonts w:ascii="Times New Roman" w:hAnsi="Times New Roman"/>
        </w:rPr>
      </w:pPr>
      <w:r>
        <w:rPr>
          <w:rFonts w:ascii="Times New Roman" w:hAnsi="Times New Roman" w:hint="eastAsia"/>
        </w:rPr>
        <w:lastRenderedPageBreak/>
        <w:t>W</w:t>
      </w:r>
      <w:r>
        <w:rPr>
          <w:rFonts w:ascii="Times New Roman" w:hAnsi="Times New Roman"/>
        </w:rPr>
        <w:t xml:space="preserve">here </w:t>
      </w:r>
      <w:r>
        <w:rPr>
          <w:position w:val="-10"/>
        </w:rPr>
        <w:object w:dxaOrig="782" w:dyaOrig="316" w14:anchorId="6E630FE0">
          <v:shape id="_x0000_i1034" type="#_x0000_t75" style="width:39.3pt;height:16.05pt" o:ole="">
            <v:imagedata r:id="rId31" o:title=""/>
          </v:shape>
          <o:OLEObject Type="Embed" ProgID="Equation.DSMT4" ShapeID="_x0000_i1034" DrawAspect="Content" ObjectID="_1818927483" r:id="rId32"/>
        </w:object>
      </w:r>
      <w:r>
        <w:rPr>
          <w:rFonts w:ascii="Times New Roman" w:hAnsi="Times New Roman"/>
        </w:rPr>
        <w:t xml:space="preserve"> represents the total rotation matrix including errors, </w:t>
      </w:r>
      <w:r>
        <w:rPr>
          <w:position w:val="-10"/>
        </w:rPr>
        <w:object w:dxaOrig="541" w:dyaOrig="316" w14:anchorId="6964E7CD">
          <v:shape id="_x0000_i1035" type="#_x0000_t75" style="width:27.15pt;height:16.05pt" o:ole="">
            <v:imagedata r:id="rId33" o:title=""/>
          </v:shape>
          <o:OLEObject Type="Embed" ProgID="Equation.DSMT4" ShapeID="_x0000_i1035" DrawAspect="Content" ObjectID="_1818927484" r:id="rId34"/>
        </w:object>
      </w:r>
      <w:r>
        <w:rPr>
          <w:rFonts w:ascii="Times New Roman" w:hAnsi="Times New Roman"/>
        </w:rPr>
        <w:t xml:space="preserve"> denotes the ideal rotation matrix, and </w:t>
      </w:r>
      <w:r>
        <w:rPr>
          <w:position w:val="-6"/>
        </w:rPr>
        <w:object w:dxaOrig="216" w:dyaOrig="283" w14:anchorId="5F1DA52C">
          <v:shape id="_x0000_i1036" type="#_x0000_t75" style="width:11.1pt;height:14.4pt" o:ole="">
            <v:imagedata r:id="rId35" o:title=""/>
          </v:shape>
          <o:OLEObject Type="Embed" ProgID="Equation.DSMT4" ShapeID="_x0000_i1036" DrawAspect="Content" ObjectID="_1818927485" r:id="rId36"/>
        </w:object>
      </w:r>
      <w:r>
        <w:rPr>
          <w:rFonts w:ascii="Times New Roman" w:hAnsi="Times New Roman"/>
        </w:rPr>
        <w:t xml:space="preserve"> represents the initial unit vector. The attitude pointing accuracy is determined as </w:t>
      </w:r>
      <w:r>
        <w:rPr>
          <w:position w:val="-12"/>
        </w:rPr>
        <w:object w:dxaOrig="1298" w:dyaOrig="358" w14:anchorId="0F5672F0">
          <v:shape id="_x0000_i1037" type="#_x0000_t75" style="width:64.8pt;height:17.7pt" o:ole="">
            <v:imagedata r:id="rId37" o:title=""/>
          </v:shape>
          <o:OLEObject Type="Embed" ProgID="Equation.DSMT4" ShapeID="_x0000_i1037" DrawAspect="Content" ObjectID="_1818927486" r:id="rId38"/>
        </w:object>
      </w:r>
      <w:r>
        <w:rPr>
          <w:rFonts w:ascii="Times New Roman" w:hAnsi="Times New Roman"/>
        </w:rPr>
        <w:t>.</w:t>
      </w:r>
    </w:p>
    <w:p w14:paraId="3524C10E" w14:textId="77777777" w:rsidR="006A18FD" w:rsidRDefault="00000000">
      <w:pPr>
        <w:pStyle w:val="a3"/>
        <w:widowControl/>
        <w:jc w:val="both"/>
        <w:rPr>
          <w:rFonts w:ascii="Times New Roman" w:hAnsi="Times New Roman"/>
        </w:rPr>
      </w:pPr>
      <w:r>
        <w:rPr>
          <w:rFonts w:ascii="Times New Roman" w:hAnsi="Times New Roman"/>
        </w:rPr>
        <w:t>Pointing stability characterizes the rate of attitude angle changes during stabilized operation periods. The three-axis attitude stability is calculated as:</w:t>
      </w:r>
    </w:p>
    <w:p w14:paraId="5E0F13D2" w14:textId="77777777" w:rsidR="006A18FD" w:rsidRDefault="00000000">
      <w:pPr>
        <w:pStyle w:val="MTDisplayEquation"/>
      </w:pPr>
      <w:r>
        <w:tab/>
      </w:r>
      <w:r>
        <w:rPr>
          <w:position w:val="-24"/>
        </w:rPr>
        <w:object w:dxaOrig="2480" w:dyaOrig="957" w14:anchorId="02840E86">
          <v:shape id="_x0000_i1038" type="#_x0000_t75" style="width:124.05pt;height:47.65pt" o:ole="">
            <v:imagedata r:id="rId39" o:title=""/>
          </v:shape>
          <o:OLEObject Type="Embed" ProgID="Equation.DSMT4" ShapeID="_x0000_i1038" DrawAspect="Content" ObjectID="_1818927487" r:id="rId4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4</w:instrText>
        </w:r>
      </w:fldSimple>
      <w:r>
        <w:instrText>)</w:instrText>
      </w:r>
      <w:r>
        <w:fldChar w:fldCharType="end"/>
      </w:r>
    </w:p>
    <w:p w14:paraId="0378420C"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2"/>
        </w:rPr>
        <w:object w:dxaOrig="283" w:dyaOrig="358" w14:anchorId="1F2DDA09">
          <v:shape id="_x0000_i1039" type="#_x0000_t75" style="width:14.4pt;height:17.7pt" o:ole="">
            <v:imagedata r:id="rId41" o:title=""/>
          </v:shape>
          <o:OLEObject Type="Embed" ProgID="Equation.DSMT4" ShapeID="_x0000_i1039" DrawAspect="Content" ObjectID="_1818927488" r:id="rId42"/>
        </w:object>
      </w:r>
      <w:r>
        <w:rPr>
          <w:rFonts w:ascii="Times New Roman" w:hAnsi="Times New Roman"/>
        </w:rPr>
        <w:t xml:space="preserve"> represents instantaneous angular velocity within steady-state time, and </w:t>
      </w:r>
      <w:r>
        <w:rPr>
          <w:position w:val="-6"/>
        </w:rPr>
        <w:object w:dxaOrig="200" w:dyaOrig="216" w14:anchorId="3D125D52">
          <v:shape id="_x0000_i1040" type="#_x0000_t75" style="width:9.95pt;height:11.1pt" o:ole="">
            <v:imagedata r:id="rId43" o:title=""/>
          </v:shape>
          <o:OLEObject Type="Embed" ProgID="Equation.DSMT4" ShapeID="_x0000_i1040" DrawAspect="Content" ObjectID="_1818927489" r:id="rId44"/>
        </w:object>
      </w:r>
      <w:r>
        <w:rPr>
          <w:rFonts w:ascii="Times New Roman" w:hAnsi="Times New Roman"/>
        </w:rPr>
        <w:t xml:space="preserve"> denotes the time duration after maneuvering completion. </w:t>
      </w:r>
      <w:r>
        <w:rPr>
          <w:rFonts w:ascii="Times New Roman" w:hAnsi="Times New Roman" w:hint="eastAsia"/>
        </w:rPr>
        <w:t>According to mission requirements and operational characteristics, the indicator system includes attitude pointing accuracy, relative attitude pointing accuracy, pointing stability, attitude control response time, maneuvering angular velocity, and attitude control energy consumption, as detailed in Table 2.</w:t>
      </w:r>
    </w:p>
    <w:p w14:paraId="378A8945" w14:textId="77777777" w:rsidR="006A18FD" w:rsidRDefault="00000000">
      <w:pPr>
        <w:pStyle w:val="a3"/>
        <w:widowControl/>
        <w:jc w:val="center"/>
        <w:rPr>
          <w:rFonts w:ascii="Times New Roman" w:hAnsi="Times New Roman"/>
        </w:rPr>
      </w:pPr>
      <w:r>
        <w:rPr>
          <w:rStyle w:val="a5"/>
          <w:rFonts w:ascii="Times New Roman" w:hAnsi="Times New Roman"/>
        </w:rPr>
        <w:t xml:space="preserve">Table </w:t>
      </w:r>
      <w:r>
        <w:rPr>
          <w:rStyle w:val="a5"/>
          <w:rFonts w:ascii="Times New Roman" w:hAnsi="Times New Roman" w:hint="eastAsia"/>
        </w:rPr>
        <w:t>2.</w:t>
      </w:r>
      <w:r>
        <w:rPr>
          <w:rStyle w:val="a5"/>
          <w:rFonts w:ascii="Times New Roman" w:hAnsi="Times New Roman"/>
        </w:rPr>
        <w:t xml:space="preserve"> Performance Indicator System for Satellite Attitude Control System Evaluation</w:t>
      </w:r>
    </w:p>
    <w:tbl>
      <w:tblPr>
        <w:tblW w:w="0" w:type="auto"/>
        <w:tblCellMar>
          <w:top w:w="17" w:type="dxa"/>
          <w:left w:w="17" w:type="dxa"/>
          <w:bottom w:w="17" w:type="dxa"/>
          <w:right w:w="17" w:type="dxa"/>
        </w:tblCellMar>
        <w:tblLook w:val="04A0" w:firstRow="1" w:lastRow="0" w:firstColumn="1" w:lastColumn="0" w:noHBand="0" w:noVBand="1"/>
      </w:tblPr>
      <w:tblGrid>
        <w:gridCol w:w="1798"/>
        <w:gridCol w:w="1917"/>
        <w:gridCol w:w="2430"/>
        <w:gridCol w:w="794"/>
        <w:gridCol w:w="1401"/>
      </w:tblGrid>
      <w:tr w:rsidR="006A18FD" w14:paraId="56C441BE" w14:textId="77777777">
        <w:trPr>
          <w:tblHeader/>
        </w:trPr>
        <w:tc>
          <w:tcPr>
            <w:tcW w:w="0" w:type="auto"/>
            <w:tcBorders>
              <w:top w:val="single" w:sz="12" w:space="0" w:color="000000"/>
              <w:bottom w:val="single" w:sz="4" w:space="0" w:color="000000"/>
              <w:tl2br w:val="nil"/>
            </w:tcBorders>
            <w:shd w:val="clear" w:color="auto" w:fill="FFFFFF"/>
            <w:vAlign w:val="center"/>
          </w:tcPr>
          <w:p w14:paraId="58C0FDC6"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Performance Indicator</w:t>
            </w:r>
          </w:p>
        </w:tc>
        <w:tc>
          <w:tcPr>
            <w:tcW w:w="0" w:type="auto"/>
            <w:tcBorders>
              <w:top w:val="single" w:sz="12" w:space="0" w:color="000000"/>
              <w:bottom w:val="single" w:sz="4" w:space="0" w:color="000000"/>
            </w:tcBorders>
            <w:shd w:val="clear" w:color="auto" w:fill="FFFFFF"/>
            <w:vAlign w:val="center"/>
          </w:tcPr>
          <w:p w14:paraId="7ED4695F"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Definition</w:t>
            </w:r>
          </w:p>
        </w:tc>
        <w:tc>
          <w:tcPr>
            <w:tcW w:w="0" w:type="auto"/>
            <w:tcBorders>
              <w:top w:val="single" w:sz="12" w:space="0" w:color="000000"/>
              <w:bottom w:val="single" w:sz="4" w:space="0" w:color="000000"/>
            </w:tcBorders>
            <w:shd w:val="clear" w:color="auto" w:fill="FFFFFF"/>
            <w:vAlign w:val="center"/>
          </w:tcPr>
          <w:p w14:paraId="35DB568D"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Calculation Method</w:t>
            </w:r>
          </w:p>
        </w:tc>
        <w:tc>
          <w:tcPr>
            <w:tcW w:w="0" w:type="auto"/>
            <w:tcBorders>
              <w:top w:val="single" w:sz="12" w:space="0" w:color="000000"/>
              <w:bottom w:val="single" w:sz="4" w:space="0" w:color="000000"/>
            </w:tcBorders>
            <w:shd w:val="clear" w:color="auto" w:fill="FFFFFF"/>
            <w:vAlign w:val="center"/>
          </w:tcPr>
          <w:p w14:paraId="3A942E93"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Unit</w:t>
            </w:r>
          </w:p>
        </w:tc>
        <w:tc>
          <w:tcPr>
            <w:tcW w:w="0" w:type="auto"/>
            <w:tcBorders>
              <w:top w:val="single" w:sz="12" w:space="0" w:color="000000"/>
              <w:bottom w:val="single" w:sz="4" w:space="0" w:color="000000"/>
            </w:tcBorders>
            <w:shd w:val="clear" w:color="auto" w:fill="FFFFFF"/>
            <w:vAlign w:val="center"/>
          </w:tcPr>
          <w:p w14:paraId="61CB7E97"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Indicator Type</w:t>
            </w:r>
          </w:p>
        </w:tc>
      </w:tr>
      <w:tr w:rsidR="006A18FD" w14:paraId="492A7BCA" w14:textId="77777777">
        <w:tc>
          <w:tcPr>
            <w:tcW w:w="0" w:type="auto"/>
            <w:tcBorders>
              <w:top w:val="single" w:sz="4" w:space="0" w:color="000000"/>
            </w:tcBorders>
            <w:shd w:val="clear" w:color="auto" w:fill="FFFFFF"/>
            <w:vAlign w:val="center"/>
          </w:tcPr>
          <w:p w14:paraId="421AFC8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Attitude pointing accuracy</w:t>
            </w:r>
          </w:p>
        </w:tc>
        <w:tc>
          <w:tcPr>
            <w:tcW w:w="0" w:type="auto"/>
            <w:tcBorders>
              <w:top w:val="single" w:sz="4" w:space="0" w:color="000000"/>
            </w:tcBorders>
            <w:shd w:val="clear" w:color="auto" w:fill="FFFFFF"/>
            <w:vAlign w:val="center"/>
          </w:tcPr>
          <w:p w14:paraId="20568D1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Maximum pointing deviation</w:t>
            </w:r>
          </w:p>
        </w:tc>
        <w:tc>
          <w:tcPr>
            <w:tcW w:w="0" w:type="auto"/>
            <w:tcBorders>
              <w:top w:val="single" w:sz="4" w:space="0" w:color="000000"/>
            </w:tcBorders>
            <w:shd w:val="clear" w:color="auto" w:fill="FFFFFF"/>
            <w:vAlign w:val="center"/>
          </w:tcPr>
          <w:p w14:paraId="336FF1EB" w14:textId="77777777" w:rsidR="006A18FD" w:rsidRDefault="00000000">
            <w:pPr>
              <w:widowControl/>
              <w:tabs>
                <w:tab w:val="center" w:pos="1080"/>
                <w:tab w:val="right" w:pos="2160"/>
              </w:tabs>
              <w:jc w:val="center"/>
            </w:pPr>
            <w:r>
              <w:rPr>
                <w:position w:val="-12"/>
              </w:rPr>
              <w:object w:dxaOrig="1298" w:dyaOrig="358" w14:anchorId="0492D94D">
                <v:shape id="_x0000_i1041" type="#_x0000_t75" style="width:64.8pt;height:17.7pt" o:ole="">
                  <v:imagedata r:id="rId45" o:title=""/>
                </v:shape>
                <o:OLEObject Type="Embed" ProgID="Equation.DSMT4" ShapeID="_x0000_i1041" DrawAspect="Content" ObjectID="_1818927490" r:id="rId46"/>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5</w:instrText>
              </w:r>
            </w:fldSimple>
            <w:r>
              <w:instrText>)</w:instrText>
            </w:r>
            <w:r>
              <w:fldChar w:fldCharType="end"/>
            </w:r>
          </w:p>
        </w:tc>
        <w:tc>
          <w:tcPr>
            <w:tcW w:w="0" w:type="auto"/>
            <w:tcBorders>
              <w:top w:val="single" w:sz="4" w:space="0" w:color="000000"/>
            </w:tcBorders>
            <w:shd w:val="clear" w:color="auto" w:fill="FFFFFF"/>
            <w:vAlign w:val="center"/>
          </w:tcPr>
          <w:p w14:paraId="68A0852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degrees</w:t>
            </w:r>
          </w:p>
        </w:tc>
        <w:tc>
          <w:tcPr>
            <w:tcW w:w="0" w:type="auto"/>
            <w:tcBorders>
              <w:top w:val="single" w:sz="4" w:space="0" w:color="000000"/>
            </w:tcBorders>
            <w:shd w:val="clear" w:color="auto" w:fill="FFFFFF"/>
            <w:vAlign w:val="center"/>
          </w:tcPr>
          <w:p w14:paraId="71223A7B"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Cost-based</w:t>
            </w:r>
          </w:p>
        </w:tc>
      </w:tr>
      <w:tr w:rsidR="006A18FD" w14:paraId="3F63511D" w14:textId="77777777">
        <w:tc>
          <w:tcPr>
            <w:tcW w:w="0" w:type="auto"/>
            <w:shd w:val="clear" w:color="auto" w:fill="FFFFFF"/>
            <w:vAlign w:val="center"/>
          </w:tcPr>
          <w:p w14:paraId="7DDBDF0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Relative pointing accuracy</w:t>
            </w:r>
          </w:p>
        </w:tc>
        <w:tc>
          <w:tcPr>
            <w:tcW w:w="0" w:type="auto"/>
            <w:shd w:val="clear" w:color="auto" w:fill="FFFFFF"/>
            <w:vAlign w:val="center"/>
          </w:tcPr>
          <w:p w14:paraId="77071568"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Normalized pointing error</w:t>
            </w:r>
          </w:p>
        </w:tc>
        <w:tc>
          <w:tcPr>
            <w:tcW w:w="0" w:type="auto"/>
            <w:shd w:val="clear" w:color="auto" w:fill="FFFFFF"/>
            <w:vAlign w:val="center"/>
          </w:tcPr>
          <w:p w14:paraId="65CD3449" w14:textId="77777777" w:rsidR="006A18FD" w:rsidRDefault="00000000">
            <w:pPr>
              <w:widowControl/>
              <w:tabs>
                <w:tab w:val="center" w:pos="980"/>
                <w:tab w:val="right" w:pos="1960"/>
              </w:tabs>
              <w:jc w:val="center"/>
            </w:pPr>
            <w:r>
              <w:rPr>
                <w:position w:val="-28"/>
              </w:rPr>
              <w:object w:dxaOrig="2164" w:dyaOrig="699" w14:anchorId="10A70F88">
                <v:shape id="_x0000_i1042" type="#_x0000_t75" style="width:108pt;height:34.9pt" o:ole="">
                  <v:imagedata r:id="rId47" o:title=""/>
                </v:shape>
                <o:OLEObject Type="Embed" ProgID="Equation.DSMT4" ShapeID="_x0000_i1042" DrawAspect="Content" ObjectID="_1818927491" r:id="rId48"/>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6</w:instrText>
              </w:r>
            </w:fldSimple>
            <w:r>
              <w:instrText>)</w:instrText>
            </w:r>
            <w:r>
              <w:fldChar w:fldCharType="end"/>
            </w:r>
          </w:p>
        </w:tc>
        <w:tc>
          <w:tcPr>
            <w:tcW w:w="0" w:type="auto"/>
            <w:shd w:val="clear" w:color="auto" w:fill="FFFFFF"/>
            <w:vAlign w:val="center"/>
          </w:tcPr>
          <w:p w14:paraId="0C5BB7F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ratio</w:t>
            </w:r>
          </w:p>
        </w:tc>
        <w:tc>
          <w:tcPr>
            <w:tcW w:w="0" w:type="auto"/>
            <w:shd w:val="clear" w:color="auto" w:fill="FFFFFF"/>
            <w:vAlign w:val="center"/>
          </w:tcPr>
          <w:p w14:paraId="35ACC08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Cost-based</w:t>
            </w:r>
          </w:p>
        </w:tc>
      </w:tr>
      <w:tr w:rsidR="006A18FD" w14:paraId="7F3FF267" w14:textId="77777777">
        <w:tc>
          <w:tcPr>
            <w:tcW w:w="0" w:type="auto"/>
            <w:shd w:val="clear" w:color="auto" w:fill="FFFFFF"/>
            <w:vAlign w:val="center"/>
          </w:tcPr>
          <w:p w14:paraId="602B9D59"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Pointing stability</w:t>
            </w:r>
          </w:p>
        </w:tc>
        <w:tc>
          <w:tcPr>
            <w:tcW w:w="0" w:type="auto"/>
            <w:shd w:val="clear" w:color="auto" w:fill="FFFFFF"/>
            <w:vAlign w:val="center"/>
          </w:tcPr>
          <w:p w14:paraId="04405B0B"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Angular velocity variation</w:t>
            </w:r>
          </w:p>
        </w:tc>
        <w:tc>
          <w:tcPr>
            <w:tcW w:w="0" w:type="auto"/>
            <w:shd w:val="clear" w:color="auto" w:fill="FFFFFF"/>
            <w:vAlign w:val="center"/>
          </w:tcPr>
          <w:p w14:paraId="33F16434" w14:textId="77777777" w:rsidR="006A18FD" w:rsidRDefault="00000000">
            <w:pPr>
              <w:widowControl/>
              <w:tabs>
                <w:tab w:val="center" w:pos="1200"/>
                <w:tab w:val="right" w:pos="2400"/>
              </w:tabs>
              <w:jc w:val="center"/>
            </w:pPr>
            <w:r>
              <w:rPr>
                <w:position w:val="-10"/>
              </w:rPr>
              <w:object w:dxaOrig="1440" w:dyaOrig="316" w14:anchorId="740B7C7D">
                <v:shape id="_x0000_i1043" type="#_x0000_t75" style="width:1in;height:16.05pt" o:ole="">
                  <v:imagedata r:id="rId49" o:title=""/>
                </v:shape>
                <o:OLEObject Type="Embed" ProgID="Equation.DSMT4" ShapeID="_x0000_i1043" DrawAspect="Content" ObjectID="_1818927492" r:id="rId5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7</w:instrText>
              </w:r>
            </w:fldSimple>
            <w:r>
              <w:instrText>)</w:instrText>
            </w:r>
            <w:r>
              <w:fldChar w:fldCharType="end"/>
            </w:r>
          </w:p>
        </w:tc>
        <w:tc>
          <w:tcPr>
            <w:tcW w:w="0" w:type="auto"/>
            <w:shd w:val="clear" w:color="auto" w:fill="FFFFFF"/>
            <w:vAlign w:val="center"/>
          </w:tcPr>
          <w:p w14:paraId="4E9DE30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deg/s</w:t>
            </w:r>
          </w:p>
        </w:tc>
        <w:tc>
          <w:tcPr>
            <w:tcW w:w="0" w:type="auto"/>
            <w:shd w:val="clear" w:color="auto" w:fill="FFFFFF"/>
            <w:vAlign w:val="center"/>
          </w:tcPr>
          <w:p w14:paraId="1A1A551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Cost-based</w:t>
            </w:r>
          </w:p>
        </w:tc>
      </w:tr>
      <w:tr w:rsidR="006A18FD" w14:paraId="3B4A5766" w14:textId="77777777">
        <w:tc>
          <w:tcPr>
            <w:tcW w:w="0" w:type="auto"/>
            <w:shd w:val="clear" w:color="auto" w:fill="FFFFFF"/>
            <w:vAlign w:val="center"/>
          </w:tcPr>
          <w:p w14:paraId="5343547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Response time</w:t>
            </w:r>
          </w:p>
        </w:tc>
        <w:tc>
          <w:tcPr>
            <w:tcW w:w="0" w:type="auto"/>
            <w:shd w:val="clear" w:color="auto" w:fill="FFFFFF"/>
            <w:vAlign w:val="center"/>
          </w:tcPr>
          <w:p w14:paraId="590BA38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Attitude adjustment duration</w:t>
            </w:r>
          </w:p>
        </w:tc>
        <w:tc>
          <w:tcPr>
            <w:tcW w:w="0" w:type="auto"/>
            <w:shd w:val="clear" w:color="auto" w:fill="FFFFFF"/>
            <w:vAlign w:val="center"/>
          </w:tcPr>
          <w:p w14:paraId="2E8C8300" w14:textId="77777777" w:rsidR="006A18FD" w:rsidRDefault="00000000">
            <w:pPr>
              <w:widowControl/>
              <w:jc w:val="center"/>
              <w:rPr>
                <w:rFonts w:ascii="Times New Roman" w:hAnsi="Times New Roman" w:cs="Times New Roman"/>
                <w:color w:val="000000"/>
              </w:rPr>
            </w:pPr>
            <w:r>
              <w:rPr>
                <w:position w:val="-6"/>
              </w:rPr>
              <w:object w:dxaOrig="142" w:dyaOrig="241" w14:anchorId="77B3CE6E">
                <v:shape id="_x0000_i1044" type="#_x0000_t75" style="width:7.2pt;height:12.2pt" o:ole="">
                  <v:imagedata r:id="rId51" o:title=""/>
                </v:shape>
                <o:OLEObject Type="Embed" ProgID="Equation.DSMT4" ShapeID="_x0000_i1044" DrawAspect="Content" ObjectID="_1818927493" r:id="rId52"/>
              </w:object>
            </w:r>
          </w:p>
        </w:tc>
        <w:tc>
          <w:tcPr>
            <w:tcW w:w="0" w:type="auto"/>
            <w:shd w:val="clear" w:color="auto" w:fill="FFFFFF"/>
            <w:vAlign w:val="center"/>
          </w:tcPr>
          <w:p w14:paraId="5F8A697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seconds</w:t>
            </w:r>
          </w:p>
        </w:tc>
        <w:tc>
          <w:tcPr>
            <w:tcW w:w="0" w:type="auto"/>
            <w:shd w:val="clear" w:color="auto" w:fill="FFFFFF"/>
            <w:vAlign w:val="center"/>
          </w:tcPr>
          <w:p w14:paraId="5BFE067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Cost-based</w:t>
            </w:r>
          </w:p>
        </w:tc>
      </w:tr>
      <w:tr w:rsidR="006A18FD" w14:paraId="43802B74" w14:textId="77777777">
        <w:tc>
          <w:tcPr>
            <w:tcW w:w="0" w:type="auto"/>
            <w:shd w:val="clear" w:color="auto" w:fill="FFFFFF"/>
            <w:vAlign w:val="center"/>
          </w:tcPr>
          <w:p w14:paraId="2E07B3EE"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Angular velocity</w:t>
            </w:r>
          </w:p>
        </w:tc>
        <w:tc>
          <w:tcPr>
            <w:tcW w:w="0" w:type="auto"/>
            <w:shd w:val="clear" w:color="auto" w:fill="FFFFFF"/>
            <w:vAlign w:val="center"/>
          </w:tcPr>
          <w:p w14:paraId="788E7D0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Maneuvering rate</w:t>
            </w:r>
          </w:p>
        </w:tc>
        <w:tc>
          <w:tcPr>
            <w:tcW w:w="0" w:type="auto"/>
            <w:shd w:val="clear" w:color="auto" w:fill="FFFFFF"/>
            <w:vAlign w:val="center"/>
          </w:tcPr>
          <w:p w14:paraId="0D60B338" w14:textId="77777777" w:rsidR="006A18FD" w:rsidRDefault="00000000">
            <w:pPr>
              <w:widowControl/>
              <w:tabs>
                <w:tab w:val="center" w:pos="1200"/>
                <w:tab w:val="right" w:pos="2400"/>
              </w:tabs>
              <w:jc w:val="center"/>
            </w:pPr>
            <w:r>
              <w:rPr>
                <w:position w:val="-30"/>
              </w:rPr>
              <w:object w:dxaOrig="1024" w:dyaOrig="683" w14:anchorId="48033817">
                <v:shape id="_x0000_i1045" type="#_x0000_t75" style="width:50.95pt;height:34.35pt" o:ole="">
                  <v:imagedata r:id="rId53" o:title=""/>
                </v:shape>
                <o:OLEObject Type="Embed" ProgID="Equation.DSMT4" ShapeID="_x0000_i1045" DrawAspect="Content" ObjectID="_1818927494" r:id="rId5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8</w:instrText>
              </w:r>
            </w:fldSimple>
            <w:r>
              <w:instrText>)</w:instrText>
            </w:r>
            <w:r>
              <w:fldChar w:fldCharType="end"/>
            </w:r>
          </w:p>
        </w:tc>
        <w:tc>
          <w:tcPr>
            <w:tcW w:w="0" w:type="auto"/>
            <w:shd w:val="clear" w:color="auto" w:fill="FFFFFF"/>
            <w:vAlign w:val="center"/>
          </w:tcPr>
          <w:p w14:paraId="51C82E1B"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deg/s</w:t>
            </w:r>
          </w:p>
        </w:tc>
        <w:tc>
          <w:tcPr>
            <w:tcW w:w="0" w:type="auto"/>
            <w:shd w:val="clear" w:color="auto" w:fill="FFFFFF"/>
            <w:vAlign w:val="center"/>
          </w:tcPr>
          <w:p w14:paraId="079D9595"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Benefit-based</w:t>
            </w:r>
          </w:p>
        </w:tc>
      </w:tr>
      <w:tr w:rsidR="006A18FD" w14:paraId="45F080C1" w14:textId="77777777">
        <w:tc>
          <w:tcPr>
            <w:tcW w:w="0" w:type="auto"/>
            <w:tcBorders>
              <w:bottom w:val="single" w:sz="12" w:space="0" w:color="000000"/>
            </w:tcBorders>
            <w:shd w:val="clear" w:color="auto" w:fill="FFFFFF"/>
            <w:vAlign w:val="center"/>
          </w:tcPr>
          <w:p w14:paraId="270FCF1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Energy consumption</w:t>
            </w:r>
          </w:p>
        </w:tc>
        <w:tc>
          <w:tcPr>
            <w:tcW w:w="0" w:type="auto"/>
            <w:tcBorders>
              <w:bottom w:val="single" w:sz="12" w:space="0" w:color="000000"/>
            </w:tcBorders>
            <w:shd w:val="clear" w:color="auto" w:fill="FFFFFF"/>
            <w:vAlign w:val="center"/>
          </w:tcPr>
          <w:p w14:paraId="2487956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Control effort</w:t>
            </w:r>
          </w:p>
        </w:tc>
        <w:tc>
          <w:tcPr>
            <w:tcW w:w="0" w:type="auto"/>
            <w:tcBorders>
              <w:bottom w:val="single" w:sz="12" w:space="0" w:color="000000"/>
            </w:tcBorders>
            <w:shd w:val="clear" w:color="auto" w:fill="FFFFFF"/>
            <w:vAlign w:val="center"/>
          </w:tcPr>
          <w:p w14:paraId="007C0656" w14:textId="77777777" w:rsidR="006A18FD" w:rsidRDefault="00000000">
            <w:pPr>
              <w:widowControl/>
              <w:tabs>
                <w:tab w:val="center" w:pos="1200"/>
                <w:tab w:val="right" w:pos="2400"/>
              </w:tabs>
              <w:jc w:val="center"/>
              <w:rPr>
                <w:rFonts w:ascii="Times New Roman" w:hAnsi="Times New Roman" w:cs="Times New Roman"/>
                <w:color w:val="000000"/>
              </w:rPr>
            </w:pPr>
            <w:r>
              <w:rPr>
                <w:rFonts w:ascii="Times New Roman" w:hAnsi="Times New Roman" w:cs="Times New Roman"/>
                <w:color w:val="000000"/>
                <w:position w:val="-22"/>
              </w:rPr>
              <w:object w:dxaOrig="1182" w:dyaOrig="558" w14:anchorId="3E8B9403">
                <v:shape id="_x0000_i1046" type="#_x0000_t75" style="width:59.25pt;height:27.7pt" o:ole="">
                  <v:imagedata r:id="rId55" o:title=""/>
                </v:shape>
                <o:OLEObject Type="Embed" ProgID="Equation.DSMT4" ShapeID="_x0000_i1046" DrawAspect="Content" ObjectID="_1818927495" r:id="rId56"/>
              </w:objec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MACROBUTTON MTPlaceRef \* MERGEFORMAT </w:instrText>
            </w:r>
            <w:r>
              <w:rPr>
                <w:rFonts w:ascii="Times New Roman" w:hAnsi="Times New Roman" w:cs="Times New Roman"/>
                <w:color w:val="000000"/>
              </w:rPr>
              <w:fldChar w:fldCharType="begin"/>
            </w:r>
            <w:r>
              <w:rPr>
                <w:rFonts w:ascii="Times New Roman" w:hAnsi="Times New Roman" w:cs="Times New Roman"/>
                <w:color w:val="000000"/>
              </w:rPr>
              <w:instrText xml:space="preserve"> SEQ MTEqn \h \* MERGEFORMAT </w:instrText>
            </w:r>
            <w:r>
              <w:rPr>
                <w:rFonts w:ascii="Times New Roman" w:hAnsi="Times New Roman" w:cs="Times New Roman"/>
                <w:color w:val="000000"/>
              </w:rPr>
              <w:fldChar w:fldCharType="end"/>
            </w:r>
            <w:r>
              <w:rPr>
                <w:rFonts w:ascii="Times New Roman" w:hAnsi="Times New Roman" w:cs="Times New Roman"/>
                <w:color w:val="000000"/>
              </w:rPr>
              <w:instrText>(</w:instrText>
            </w:r>
            <w:r>
              <w:rPr>
                <w:rFonts w:ascii="Times New Roman" w:hAnsi="Times New Roman" w:cs="Times New Roman"/>
                <w:color w:val="000000"/>
              </w:rPr>
              <w:fldChar w:fldCharType="begin"/>
            </w:r>
            <w:r>
              <w:rPr>
                <w:rFonts w:ascii="Times New Roman" w:hAnsi="Times New Roman" w:cs="Times New Roman"/>
                <w:color w:val="000000"/>
              </w:rPr>
              <w:instrText xml:space="preserve"> SEQ MTEqn \c \* Arabic \* MERGEFORMAT </w:instrText>
            </w:r>
            <w:r>
              <w:rPr>
                <w:rFonts w:ascii="Times New Roman" w:hAnsi="Times New Roman" w:cs="Times New Roman"/>
                <w:color w:val="000000"/>
              </w:rPr>
              <w:fldChar w:fldCharType="separate"/>
            </w:r>
            <w:r>
              <w:rPr>
                <w:rFonts w:ascii="Times New Roman" w:hAnsi="Times New Roman" w:cs="Times New Roman"/>
                <w:color w:val="000000"/>
              </w:rPr>
              <w:instrText>9</w:instrText>
            </w:r>
            <w:r>
              <w:rPr>
                <w:rFonts w:ascii="Times New Roman" w:hAnsi="Times New Roman" w:cs="Times New Roman"/>
                <w:color w:val="000000"/>
              </w:rPr>
              <w:fldChar w:fldCharType="end"/>
            </w:r>
            <w:r>
              <w:rPr>
                <w:rFonts w:ascii="Times New Roman" w:hAnsi="Times New Roman" w:cs="Times New Roman"/>
                <w:color w:val="000000"/>
              </w:rPr>
              <w:instrText>)</w:instrText>
            </w:r>
            <w:r>
              <w:rPr>
                <w:rFonts w:ascii="Times New Roman" w:hAnsi="Times New Roman" w:cs="Times New Roman"/>
                <w:color w:val="000000"/>
              </w:rPr>
              <w:fldChar w:fldCharType="end"/>
            </w:r>
          </w:p>
        </w:tc>
        <w:tc>
          <w:tcPr>
            <w:tcW w:w="0" w:type="auto"/>
            <w:tcBorders>
              <w:bottom w:val="single" w:sz="12" w:space="0" w:color="000000"/>
            </w:tcBorders>
            <w:shd w:val="clear" w:color="auto" w:fill="FFFFFF"/>
            <w:vAlign w:val="center"/>
          </w:tcPr>
          <w:p w14:paraId="310BCA4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joules</w:t>
            </w:r>
          </w:p>
        </w:tc>
        <w:tc>
          <w:tcPr>
            <w:tcW w:w="0" w:type="auto"/>
            <w:tcBorders>
              <w:bottom w:val="single" w:sz="12" w:space="0" w:color="000000"/>
            </w:tcBorders>
            <w:shd w:val="clear" w:color="auto" w:fill="FFFFFF"/>
            <w:vAlign w:val="center"/>
          </w:tcPr>
          <w:p w14:paraId="2C5B4EF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Cost-based</w:t>
            </w:r>
          </w:p>
        </w:tc>
      </w:tr>
    </w:tbl>
    <w:p w14:paraId="36883E59" w14:textId="77777777" w:rsidR="006A18FD" w:rsidRDefault="00000000">
      <w:pPr>
        <w:pStyle w:val="3"/>
        <w:widowControl/>
        <w:jc w:val="both"/>
        <w:rPr>
          <w:rFonts w:ascii="Times New Roman" w:hAnsi="Times New Roman" w:hint="default"/>
        </w:rPr>
      </w:pPr>
      <w:r>
        <w:rPr>
          <w:rFonts w:ascii="Times New Roman" w:hAnsi="Times New Roman" w:hint="default"/>
        </w:rPr>
        <w:lastRenderedPageBreak/>
        <w:t>3.1.2 Grey Number Transformation</w:t>
      </w:r>
    </w:p>
    <w:p w14:paraId="23CCB067" w14:textId="77777777" w:rsidR="006A18FD" w:rsidRDefault="00000000">
      <w:pPr>
        <w:pStyle w:val="a3"/>
        <w:widowControl/>
        <w:jc w:val="both"/>
        <w:rPr>
          <w:rFonts w:ascii="Times New Roman" w:hAnsi="Times New Roman"/>
        </w:rPr>
      </w:pPr>
      <w:r>
        <w:rPr>
          <w:rFonts w:ascii="Times New Roman" w:hAnsi="Times New Roman"/>
        </w:rPr>
        <w:t>Performance indicators originate from distinct sources and exhibit uncertainty characteristics due to dynamic environmental factors, sensor noise, and measurement limitations. Grey number transformation addresses these uncertainties by uniformly characterizing indicator values using generalized standard grey numbers.</w:t>
      </w:r>
    </w:p>
    <w:p w14:paraId="7E98319C" w14:textId="77777777" w:rsidR="006A18FD" w:rsidRDefault="00000000">
      <w:pPr>
        <w:pStyle w:val="a3"/>
        <w:widowControl/>
        <w:jc w:val="both"/>
        <w:rPr>
          <w:rFonts w:ascii="Times New Roman" w:hAnsi="Times New Roman"/>
        </w:rPr>
      </w:pPr>
      <w:r>
        <w:rPr>
          <w:rFonts w:ascii="Times New Roman" w:hAnsi="Times New Roman"/>
        </w:rPr>
        <w:t xml:space="preserve">For any generalized grey number </w:t>
      </w:r>
      <w:r>
        <w:rPr>
          <w:position w:val="-12"/>
        </w:rPr>
        <w:object w:dxaOrig="1482" w:dyaOrig="358" w14:anchorId="0BB9FFC6">
          <v:shape id="_x0000_i1047" type="#_x0000_t75" style="width:74.2pt;height:17.7pt" o:ole="">
            <v:imagedata r:id="rId57" o:title=""/>
          </v:shape>
          <o:OLEObject Type="Embed" ProgID="Equation.DSMT4" ShapeID="_x0000_i1047" DrawAspect="Content" ObjectID="_1818927496" r:id="rId58"/>
        </w:object>
      </w:r>
      <w:r>
        <w:rPr>
          <w:rFonts w:ascii="Times New Roman" w:hAnsi="Times New Roman"/>
        </w:rPr>
        <w:t xml:space="preserve"> where </w:t>
      </w:r>
      <w:r>
        <w:rPr>
          <w:position w:val="-12"/>
        </w:rPr>
        <w:object w:dxaOrig="641" w:dyaOrig="358" w14:anchorId="799609BF">
          <v:shape id="_x0000_i1048" type="#_x0000_t75" style="width:32.1pt;height:17.7pt" o:ole="">
            <v:imagedata r:id="rId59" o:title=""/>
          </v:shape>
          <o:OLEObject Type="Embed" ProgID="Equation.DSMT4" ShapeID="_x0000_i1048" DrawAspect="Content" ObjectID="_1818927497" r:id="rId60"/>
        </w:object>
      </w:r>
      <w:r>
        <w:rPr>
          <w:rFonts w:ascii="Times New Roman" w:hAnsi="Times New Roman"/>
        </w:rPr>
        <w:t>, the conversion to generalized standard grey number follows:</w:t>
      </w:r>
    </w:p>
    <w:p w14:paraId="2FB437D7" w14:textId="77777777" w:rsidR="006A18FD" w:rsidRDefault="00000000">
      <w:pPr>
        <w:pStyle w:val="MTDisplayEquation"/>
      </w:pPr>
      <w:r>
        <w:tab/>
      </w:r>
      <w:r>
        <w:rPr>
          <w:position w:val="-12"/>
        </w:rPr>
        <w:object w:dxaOrig="3080" w:dyaOrig="358" w14:anchorId="0C00D4C8">
          <v:shape id="_x0000_i1049" type="#_x0000_t75" style="width:153.95pt;height:17.7pt" o:ole="">
            <v:imagedata r:id="rId61" o:title=""/>
          </v:shape>
          <o:OLEObject Type="Embed" ProgID="Equation.DSMT4" ShapeID="_x0000_i1049" DrawAspect="Content" ObjectID="_1818927498" r:id="rId6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10</w:instrText>
        </w:r>
      </w:fldSimple>
      <w:r>
        <w:instrText>)</w:instrText>
      </w:r>
      <w:r>
        <w:fldChar w:fldCharType="end"/>
      </w:r>
    </w:p>
    <w:p w14:paraId="2FCF0AD9"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2"/>
        </w:rPr>
        <w:object w:dxaOrig="241" w:dyaOrig="358" w14:anchorId="16EFC1D1">
          <v:shape id="_x0000_i1050" type="#_x0000_t75" style="width:12.2pt;height:17.7pt" o:ole="">
            <v:imagedata r:id="rId63" o:title=""/>
          </v:shape>
          <o:OLEObject Type="Embed" ProgID="Equation.DSMT4" ShapeID="_x0000_i1050" DrawAspect="Content" ObjectID="_1818927499" r:id="rId64"/>
        </w:object>
      </w:r>
      <w:r>
        <w:rPr>
          <w:rFonts w:ascii="Times New Roman" w:hAnsi="Times New Roman"/>
        </w:rPr>
        <w:t xml:space="preserve"> represents the white part, </w:t>
      </w:r>
      <w:r>
        <w:rPr>
          <w:position w:val="-12"/>
        </w:rPr>
        <w:object w:dxaOrig="599" w:dyaOrig="358" w14:anchorId="06EB3B82">
          <v:shape id="_x0000_i1051" type="#_x0000_t75" style="width:29.9pt;height:17.7pt" o:ole="">
            <v:imagedata r:id="rId65" o:title=""/>
          </v:shape>
          <o:OLEObject Type="Embed" ProgID="Equation.DSMT4" ShapeID="_x0000_i1051" DrawAspect="Content" ObjectID="_1818927500" r:id="rId66"/>
        </w:object>
      </w:r>
      <w:r>
        <w:rPr>
          <w:rFonts w:ascii="Times New Roman" w:hAnsi="Times New Roman"/>
        </w:rPr>
        <w:t xml:space="preserve"> represents the grey part, and </w:t>
      </w:r>
      <w:r>
        <w:rPr>
          <w:position w:val="-12"/>
        </w:rPr>
        <w:object w:dxaOrig="241" w:dyaOrig="358" w14:anchorId="09568FC5">
          <v:shape id="_x0000_i1052" type="#_x0000_t75" style="width:12.2pt;height:17.7pt" o:ole="">
            <v:imagedata r:id="rId67" o:title=""/>
          </v:shape>
          <o:OLEObject Type="Embed" ProgID="Equation.DSMT4" ShapeID="_x0000_i1052" DrawAspect="Content" ObjectID="_1818927501" r:id="rId68"/>
        </w:object>
      </w:r>
      <w:r>
        <w:rPr>
          <w:rFonts w:ascii="Times New Roman" w:hAnsi="Times New Roman"/>
        </w:rPr>
        <w:t xml:space="preserve"> denotes the unit grey factor.</w:t>
      </w:r>
    </w:p>
    <w:p w14:paraId="34DFF535" w14:textId="77777777" w:rsidR="006A18FD" w:rsidRDefault="00000000">
      <w:pPr>
        <w:pStyle w:val="a3"/>
        <w:widowControl/>
        <w:jc w:val="both"/>
        <w:rPr>
          <w:rFonts w:ascii="Times New Roman" w:hAnsi="Times New Roman"/>
        </w:rPr>
      </w:pPr>
      <w:r>
        <w:rPr>
          <w:rFonts w:ascii="Times New Roman" w:hAnsi="Times New Roman"/>
        </w:rPr>
        <w:t xml:space="preserve">In attitude tracking mode, the further each indicator deviates from expected values, the greater the uncertainty impact. All standardized indicator values </w:t>
      </w:r>
      <w:r>
        <w:rPr>
          <w:position w:val="-12"/>
        </w:rPr>
        <w:object w:dxaOrig="216" w:dyaOrig="358" w14:anchorId="58D62C1E">
          <v:shape id="_x0000_i1053" type="#_x0000_t75" style="width:11.1pt;height:17.7pt" o:ole="">
            <v:imagedata r:id="rId69" o:title=""/>
          </v:shape>
          <o:OLEObject Type="Embed" ProgID="Equation.DSMT4" ShapeID="_x0000_i1053" DrawAspect="Content" ObjectID="_1818927502" r:id="rId70"/>
        </w:object>
      </w:r>
      <w:r>
        <w:rPr>
          <w:rFonts w:ascii="Times New Roman" w:hAnsi="Times New Roman"/>
        </w:rPr>
        <w:t xml:space="preserve"> can be transformed according to:</w:t>
      </w:r>
    </w:p>
    <w:p w14:paraId="0ECECBF2" w14:textId="77777777" w:rsidR="006A18FD" w:rsidRDefault="00000000">
      <w:pPr>
        <w:pStyle w:val="MTDisplayEquation"/>
      </w:pPr>
      <w:r>
        <w:tab/>
      </w:r>
      <w:r>
        <w:rPr>
          <w:position w:val="-28"/>
        </w:rPr>
        <w:object w:dxaOrig="2822" w:dyaOrig="683" w14:anchorId="2B67538A">
          <v:shape id="_x0000_i1054" type="#_x0000_t75" style="width:141.25pt;height:34.35pt" o:ole="">
            <v:imagedata r:id="rId71" o:title=""/>
          </v:shape>
          <o:OLEObject Type="Embed" ProgID="Equation.DSMT4" ShapeID="_x0000_i1054" DrawAspect="Content" ObjectID="_1818927503" r:id="rId7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11</w:instrText>
        </w:r>
      </w:fldSimple>
      <w:r>
        <w:instrText>)</w:instrText>
      </w:r>
      <w:r>
        <w:fldChar w:fldCharType="end"/>
      </w:r>
      <w:r>
        <w:rPr>
          <w:position w:val="-4"/>
        </w:rPr>
        <w:object w:dxaOrig="183" w:dyaOrig="283" w14:anchorId="35FCAA67">
          <v:shape id="_x0000_i1055" type="#_x0000_t75" style="width:9.4pt;height:14.4pt" o:ole="">
            <v:imagedata r:id="rId15" o:title=""/>
          </v:shape>
          <o:OLEObject Type="Embed" ProgID="Equation.DSMT4" ShapeID="_x0000_i1055" DrawAspect="Content" ObjectID="_1818927504" r:id="rId73"/>
        </w:object>
      </w:r>
    </w:p>
    <w:p w14:paraId="2E72C6A7"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0"/>
        </w:rPr>
        <w:object w:dxaOrig="241" w:dyaOrig="258" w14:anchorId="39220005">
          <v:shape id="_x0000_i1056" type="#_x0000_t75" style="width:12.2pt;height:12.75pt" o:ole="">
            <v:imagedata r:id="rId74" o:title=""/>
          </v:shape>
          <o:OLEObject Type="Embed" ProgID="Equation.DSMT4" ShapeID="_x0000_i1056" DrawAspect="Content" ObjectID="_1818927505" r:id="rId75"/>
        </w:object>
      </w:r>
      <w:r>
        <w:rPr>
          <w:rFonts w:ascii="Times New Roman" w:hAnsi="Times New Roman"/>
        </w:rPr>
        <w:t xml:space="preserve"> represents the statistical </w:t>
      </w:r>
      <w:proofErr w:type="gramStart"/>
      <w:r>
        <w:rPr>
          <w:rFonts w:ascii="Times New Roman" w:hAnsi="Times New Roman"/>
        </w:rPr>
        <w:t>mean</w:t>
      </w:r>
      <w:proofErr w:type="gramEnd"/>
      <w:r>
        <w:rPr>
          <w:rFonts w:ascii="Times New Roman" w:hAnsi="Times New Roman"/>
        </w:rPr>
        <w:t xml:space="preserve"> of indicator values. The probability distribution of the unit grey coefficient is generally assumed as </w:t>
      </w:r>
      <w:r>
        <w:rPr>
          <w:position w:val="-24"/>
        </w:rPr>
        <w:object w:dxaOrig="1523" w:dyaOrig="616" w14:anchorId="6867880C">
          <v:shape id="_x0000_i1057" type="#_x0000_t75" style="width:75.9pt;height:31pt" o:ole="">
            <v:imagedata r:id="rId76" o:title=""/>
          </v:shape>
          <o:OLEObject Type="Embed" ProgID="Equation.DSMT4" ShapeID="_x0000_i1057" DrawAspect="Content" ObjectID="_1818927506" r:id="rId77"/>
        </w:object>
      </w:r>
      <w:r>
        <w:rPr>
          <w:rFonts w:ascii="Times New Roman" w:hAnsi="Times New Roman"/>
        </w:rPr>
        <w:t xml:space="preserve"> when sufficient information is unavailable.</w:t>
      </w:r>
    </w:p>
    <w:p w14:paraId="043BAFF1" w14:textId="77777777" w:rsidR="006A18FD" w:rsidRDefault="00000000">
      <w:pPr>
        <w:pStyle w:val="3"/>
        <w:widowControl/>
        <w:jc w:val="both"/>
        <w:rPr>
          <w:rFonts w:ascii="Times New Roman" w:hAnsi="Times New Roman" w:hint="default"/>
        </w:rPr>
      </w:pPr>
      <w:r>
        <w:rPr>
          <w:rFonts w:ascii="Times New Roman" w:hAnsi="Times New Roman" w:hint="default"/>
        </w:rPr>
        <w:t>3.1.3 Standardization Process</w:t>
      </w:r>
    </w:p>
    <w:p w14:paraId="00D957AB" w14:textId="77777777" w:rsidR="006A18FD" w:rsidRDefault="00000000">
      <w:pPr>
        <w:pStyle w:val="a3"/>
        <w:widowControl/>
        <w:jc w:val="both"/>
        <w:rPr>
          <w:rFonts w:ascii="Times New Roman" w:hAnsi="Times New Roman"/>
        </w:rPr>
      </w:pPr>
      <w:r>
        <w:rPr>
          <w:rFonts w:ascii="Times New Roman" w:hAnsi="Times New Roman"/>
        </w:rPr>
        <w:t xml:space="preserve">Satellite data often </w:t>
      </w:r>
      <w:proofErr w:type="gramStart"/>
      <w:r>
        <w:rPr>
          <w:rFonts w:ascii="Times New Roman" w:hAnsi="Times New Roman"/>
        </w:rPr>
        <w:t>exhibit</w:t>
      </w:r>
      <w:proofErr w:type="gramEnd"/>
      <w:r>
        <w:rPr>
          <w:rFonts w:ascii="Times New Roman" w:hAnsi="Times New Roman"/>
        </w:rPr>
        <w:t xml:space="preserve"> inconsistencies in units and measurement scales, necessitating standardization before evaluation. Performance indicators are categorized into benefit-based and cost-based indicators based on their optimization direction. For benefit-based indicators, larger values are preferable, while cost-based indicators favor smaller values.</w:t>
      </w:r>
    </w:p>
    <w:p w14:paraId="2D04E78E" w14:textId="77777777" w:rsidR="006A18FD" w:rsidRDefault="00000000">
      <w:pPr>
        <w:pStyle w:val="a3"/>
        <w:widowControl/>
        <w:jc w:val="both"/>
        <w:rPr>
          <w:rFonts w:ascii="Times New Roman" w:hAnsi="Times New Roman"/>
        </w:rPr>
      </w:pPr>
      <w:r>
        <w:rPr>
          <w:rFonts w:ascii="Times New Roman" w:hAnsi="Times New Roman"/>
        </w:rPr>
        <w:t>The standardization process follows different formulations for each indicator type. For benefit-based indicators:</w:t>
      </w:r>
    </w:p>
    <w:p w14:paraId="3034016A" w14:textId="77777777" w:rsidR="006A18FD" w:rsidRDefault="00000000">
      <w:pPr>
        <w:pStyle w:val="MTDisplayEquation"/>
      </w:pPr>
      <w:r>
        <w:lastRenderedPageBreak/>
        <w:tab/>
      </w:r>
      <w:r>
        <w:rPr>
          <w:position w:val="-32"/>
        </w:rPr>
        <w:object w:dxaOrig="6900" w:dyaOrig="757" w14:anchorId="66DB1218">
          <v:shape id="_x0000_i1058" type="#_x0000_t75" style="width:345.05pt;height:37.65pt" o:ole="">
            <v:imagedata r:id="rId78" o:title=""/>
          </v:shape>
          <o:OLEObject Type="Embed" ProgID="Equation.DSMT4" ShapeID="_x0000_i1058" DrawAspect="Content" ObjectID="_1818927507" r:id="rId7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12</w:instrText>
        </w:r>
      </w:fldSimple>
      <w:r>
        <w:instrText>)</w:instrText>
      </w:r>
      <w:r>
        <w:fldChar w:fldCharType="end"/>
      </w:r>
      <w:r>
        <w:rPr>
          <w:position w:val="-4"/>
        </w:rPr>
        <w:object w:dxaOrig="183" w:dyaOrig="283" w14:anchorId="7D520579">
          <v:shape id="_x0000_i1059" type="#_x0000_t75" style="width:9.4pt;height:14.4pt" o:ole="">
            <v:imagedata r:id="rId15" o:title=""/>
          </v:shape>
          <o:OLEObject Type="Embed" ProgID="Equation.DSMT4" ShapeID="_x0000_i1059" DrawAspect="Content" ObjectID="_1818927508" r:id="rId80"/>
        </w:object>
      </w:r>
      <w:r>
        <w:rPr>
          <w:position w:val="-6"/>
        </w:rPr>
        <w:object w:dxaOrig="2680" w:dyaOrig="283" w14:anchorId="4EA8DC3B">
          <v:shape id="_x0000_i1060" type="#_x0000_t75" style="width:134.05pt;height:14.4pt" o:ole="">
            <v:imagedata r:id="rId81" o:title=""/>
          </v:shape>
          <o:OLEObject Type="Embed" ProgID="Equation.DSMT4" ShapeID="_x0000_i1060" DrawAspect="Content" ObjectID="_1818927509" r:id="rId82"/>
        </w:object>
      </w:r>
    </w:p>
    <w:p w14:paraId="562701C8" w14:textId="77777777" w:rsidR="006A18FD" w:rsidRDefault="00000000">
      <w:pPr>
        <w:pStyle w:val="MTDisplayEquation"/>
      </w:pPr>
      <w:r>
        <w:tab/>
      </w:r>
      <w:r>
        <w:rPr>
          <w:position w:val="-32"/>
        </w:rPr>
        <w:object w:dxaOrig="6817" w:dyaOrig="757" w14:anchorId="3F15A537">
          <v:shape id="_x0000_i1061" type="#_x0000_t75" style="width:340.6pt;height:37.65pt" o:ole="">
            <v:imagedata r:id="rId83" o:title=""/>
          </v:shape>
          <o:OLEObject Type="Embed" ProgID="Equation.DSMT4" ShapeID="_x0000_i1061" DrawAspect="Content" ObjectID="_1818927510" r:id="rId8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13</w:instrText>
        </w:r>
      </w:fldSimple>
      <w:r>
        <w:instrText>)</w:instrText>
      </w:r>
      <w:r>
        <w:fldChar w:fldCharType="end"/>
      </w:r>
    </w:p>
    <w:p w14:paraId="317C35AE" w14:textId="77777777" w:rsidR="006A18FD" w:rsidRDefault="00000000">
      <w:pPr>
        <w:pStyle w:val="a3"/>
        <w:widowControl/>
        <w:jc w:val="both"/>
        <w:rPr>
          <w:rFonts w:ascii="Times New Roman" w:hAnsi="Times New Roman"/>
        </w:rPr>
      </w:pPr>
      <w:r>
        <w:rPr>
          <w:rFonts w:ascii="Times New Roman" w:hAnsi="Times New Roman"/>
        </w:rPr>
        <w:t>This transformation uniformly converts all indicators into the [0,1] interval, where 1 represents optimal performance and 0 indicates failure to meet target requirements.</w:t>
      </w:r>
    </w:p>
    <w:p w14:paraId="0524121B" w14:textId="77777777" w:rsidR="006A18FD" w:rsidRDefault="00000000">
      <w:pPr>
        <w:pStyle w:val="2"/>
        <w:widowControl/>
        <w:jc w:val="both"/>
        <w:rPr>
          <w:rFonts w:ascii="Times New Roman" w:hAnsi="Times New Roman" w:hint="default"/>
        </w:rPr>
      </w:pPr>
      <w:r>
        <w:rPr>
          <w:rFonts w:ascii="Times New Roman" w:hAnsi="Times New Roman" w:hint="default"/>
        </w:rPr>
        <w:t>3.2 Grey-Target Decision Model</w:t>
      </w:r>
    </w:p>
    <w:p w14:paraId="53D74AA2" w14:textId="77777777" w:rsidR="006A18FD" w:rsidRDefault="00000000">
      <w:pPr>
        <w:pStyle w:val="3"/>
        <w:widowControl/>
        <w:jc w:val="both"/>
        <w:rPr>
          <w:rFonts w:ascii="Times New Roman" w:hAnsi="Times New Roman" w:hint="default"/>
        </w:rPr>
      </w:pPr>
      <w:r>
        <w:rPr>
          <w:rFonts w:ascii="Times New Roman" w:hAnsi="Times New Roman" w:hint="default"/>
        </w:rPr>
        <w:t>3.2.1 Improved Principal Component Analysis</w:t>
      </w:r>
    </w:p>
    <w:p w14:paraId="055704DE" w14:textId="77777777" w:rsidR="006A18FD" w:rsidRDefault="00000000">
      <w:pPr>
        <w:pStyle w:val="a3"/>
        <w:widowControl/>
        <w:jc w:val="both"/>
        <w:rPr>
          <w:rFonts w:ascii="Times New Roman" w:hAnsi="Times New Roman"/>
        </w:rPr>
      </w:pPr>
      <w:r>
        <w:rPr>
          <w:rFonts w:ascii="Times New Roman" w:hAnsi="Times New Roman"/>
        </w:rPr>
        <w:t>Traditional principal component analysis can be affected by indicator correlation, leading to inaccurate weight determination. The improved method addresses correlation amplification effects by modifying the calculation approach for principal component weights.</w:t>
      </w:r>
    </w:p>
    <w:p w14:paraId="76626E38" w14:textId="77777777" w:rsidR="006A18FD" w:rsidRDefault="00000000">
      <w:pPr>
        <w:pStyle w:val="a3"/>
        <w:widowControl/>
        <w:jc w:val="both"/>
        <w:rPr>
          <w:rFonts w:ascii="Times New Roman" w:hAnsi="Times New Roman"/>
        </w:rPr>
      </w:pPr>
      <w:r>
        <w:rPr>
          <w:rFonts w:ascii="Times New Roman" w:hAnsi="Times New Roman"/>
        </w:rPr>
        <w:t xml:space="preserve">The weight of indicator </w:t>
      </w:r>
      <w:r>
        <w:rPr>
          <w:position w:val="-10"/>
        </w:rPr>
        <w:object w:dxaOrig="200" w:dyaOrig="300" w14:anchorId="3C700A65">
          <v:shape id="_x0000_i1062" type="#_x0000_t75" style="width:9.95pt;height:14.95pt" o:ole="">
            <v:imagedata r:id="rId85" o:title=""/>
          </v:shape>
          <o:OLEObject Type="Embed" ProgID="Equation.DSMT4" ShapeID="_x0000_i1062" DrawAspect="Content" ObjectID="_1818927511" r:id="rId86"/>
        </w:object>
      </w:r>
      <w:r>
        <w:rPr>
          <w:rFonts w:ascii="Times New Roman" w:hAnsi="Times New Roman"/>
        </w:rPr>
        <w:t xml:space="preserve"> in traditional principal component analysis is expressed as:</w:t>
      </w:r>
    </w:p>
    <w:p w14:paraId="392B55AD" w14:textId="77777777" w:rsidR="006A18FD" w:rsidRDefault="00000000">
      <w:pPr>
        <w:pStyle w:val="MTDisplayEquation"/>
      </w:pPr>
      <w:r>
        <w:tab/>
      </w:r>
      <w:r>
        <w:rPr>
          <w:position w:val="-60"/>
        </w:rPr>
        <w:object w:dxaOrig="1340" w:dyaOrig="1323" w14:anchorId="314B8F3F">
          <v:shape id="_x0000_i1063" type="#_x0000_t75" style="width:67pt;height:65.9pt" o:ole="">
            <v:imagedata r:id="rId87" o:title=""/>
          </v:shape>
          <o:OLEObject Type="Embed" ProgID="Equation.DSMT4" ShapeID="_x0000_i1063" DrawAspect="Content" ObjectID="_1818927512" r:id="rId88"/>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14</w:instrText>
        </w:r>
      </w:fldSimple>
      <w:r>
        <w:instrText>)</w:instrText>
      </w:r>
      <w:r>
        <w:fldChar w:fldCharType="end"/>
      </w:r>
    </w:p>
    <w:p w14:paraId="4E82A716"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2"/>
        </w:rPr>
        <w:object w:dxaOrig="241" w:dyaOrig="358" w14:anchorId="3AC33376">
          <v:shape id="_x0000_i1064" type="#_x0000_t75" style="width:12.2pt;height:17.7pt" o:ole="">
            <v:imagedata r:id="rId89" o:title=""/>
          </v:shape>
          <o:OLEObject Type="Embed" ProgID="Equation.DSMT4" ShapeID="_x0000_i1064" DrawAspect="Content" ObjectID="_1818927513" r:id="rId90"/>
        </w:object>
      </w:r>
      <w:r>
        <w:rPr>
          <w:rFonts w:ascii="Times New Roman" w:hAnsi="Times New Roman"/>
        </w:rPr>
        <w:t xml:space="preserve"> represents eigenvalues of the indicator covariance matrix and </w:t>
      </w:r>
      <w:r>
        <w:rPr>
          <w:position w:val="-14"/>
        </w:rPr>
        <w:object w:dxaOrig="316" w:dyaOrig="383" w14:anchorId="6D9A0BF5">
          <v:shape id="_x0000_i1065" type="#_x0000_t75" style="width:16.05pt;height:19.4pt" o:ole="">
            <v:imagedata r:id="rId91" o:title=""/>
          </v:shape>
          <o:OLEObject Type="Embed" ProgID="Equation.DSMT4" ShapeID="_x0000_i1065" DrawAspect="Content" ObjectID="_1818927514" r:id="rId92"/>
        </w:object>
      </w:r>
      <w:r>
        <w:rPr>
          <w:rFonts w:ascii="Times New Roman" w:hAnsi="Times New Roman"/>
        </w:rPr>
        <w:t xml:space="preserve"> denotes corresponding eigenvector elements.</w:t>
      </w:r>
    </w:p>
    <w:p w14:paraId="0550DDA6" w14:textId="77777777" w:rsidR="006A18FD" w:rsidRDefault="00000000">
      <w:pPr>
        <w:pStyle w:val="3"/>
        <w:widowControl/>
        <w:jc w:val="both"/>
        <w:rPr>
          <w:rFonts w:ascii="Times New Roman" w:hAnsi="Times New Roman" w:hint="default"/>
        </w:rPr>
      </w:pPr>
      <w:r>
        <w:rPr>
          <w:rFonts w:ascii="Times New Roman" w:hAnsi="Times New Roman" w:hint="default"/>
        </w:rPr>
        <w:t>3.2.2 Weight Determination Method</w:t>
      </w:r>
    </w:p>
    <w:p w14:paraId="0A53D6F1" w14:textId="77777777" w:rsidR="006A18FD" w:rsidRDefault="00000000">
      <w:pPr>
        <w:pStyle w:val="a3"/>
        <w:widowControl/>
        <w:jc w:val="both"/>
        <w:rPr>
          <w:rFonts w:ascii="Times New Roman" w:hAnsi="Times New Roman"/>
        </w:rPr>
      </w:pPr>
      <w:r>
        <w:rPr>
          <w:rFonts w:ascii="Times New Roman" w:hAnsi="Times New Roman"/>
        </w:rPr>
        <w:t>The improved principal component weight calculation method incorporates a correction factor to reduce correlation effects:</w:t>
      </w:r>
    </w:p>
    <w:p w14:paraId="4D69806A" w14:textId="77777777" w:rsidR="006A18FD" w:rsidRDefault="00000000">
      <w:pPr>
        <w:pStyle w:val="MTDisplayEquation"/>
      </w:pPr>
      <w:r>
        <w:tab/>
      </w:r>
      <w:r>
        <w:rPr>
          <w:position w:val="-28"/>
        </w:rPr>
        <w:object w:dxaOrig="5760" w:dyaOrig="683" w14:anchorId="49C9AAE4">
          <v:shape id="_x0000_i1066" type="#_x0000_t75" style="width:4in;height:34.35pt" o:ole="">
            <v:imagedata r:id="rId93" o:title=""/>
          </v:shape>
          <o:OLEObject Type="Embed" ProgID="Equation.DSMT4" ShapeID="_x0000_i1066" DrawAspect="Content" ObjectID="_1818927515" r:id="rId9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15</w:instrText>
        </w:r>
      </w:fldSimple>
      <w:r>
        <w:instrText>)</w:instrText>
      </w:r>
      <w:r>
        <w:fldChar w:fldCharType="end"/>
      </w:r>
    </w:p>
    <w:p w14:paraId="63704A6E"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here the correction factor is defined as:</w:t>
      </w:r>
    </w:p>
    <w:p w14:paraId="65E45BB0" w14:textId="77777777" w:rsidR="006A18FD" w:rsidRDefault="00000000">
      <w:pPr>
        <w:pStyle w:val="MTDisplayEquation"/>
      </w:pPr>
      <w:r>
        <w:lastRenderedPageBreak/>
        <w:tab/>
      </w:r>
      <w:r>
        <w:rPr>
          <w:position w:val="-24"/>
        </w:rPr>
        <w:object w:dxaOrig="4803" w:dyaOrig="616" w14:anchorId="58ADD474">
          <v:shape id="_x0000_i1067" type="#_x0000_t75" style="width:240.35pt;height:31pt" o:ole="">
            <v:imagedata r:id="rId95" o:title=""/>
          </v:shape>
          <o:OLEObject Type="Embed" ProgID="Equation.DSMT4" ShapeID="_x0000_i1067" DrawAspect="Content" ObjectID="_1818927516" r:id="rId96"/>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16</w:instrText>
        </w:r>
      </w:fldSimple>
      <w:r>
        <w:instrText>)</w:instrText>
      </w:r>
      <w:r>
        <w:fldChar w:fldCharType="end"/>
      </w:r>
    </w:p>
    <w:p w14:paraId="049E6734" w14:textId="77777777" w:rsidR="006A18FD" w:rsidRDefault="00000000">
      <w:pPr>
        <w:pStyle w:val="a3"/>
        <w:widowControl/>
        <w:jc w:val="both"/>
        <w:rPr>
          <w:rFonts w:ascii="Times New Roman" w:hAnsi="Times New Roman"/>
        </w:rPr>
      </w:pPr>
      <w:r>
        <w:rPr>
          <w:rFonts w:ascii="Times New Roman" w:hAnsi="Times New Roman"/>
        </w:rPr>
        <w:t>This modification reduces the influence of high correlation coefficients on weight calculations, providing more balanced weight distributions across performance indicators.</w:t>
      </w:r>
    </w:p>
    <w:p w14:paraId="4BE9D775" w14:textId="77777777" w:rsidR="006A18FD" w:rsidRDefault="00000000">
      <w:pPr>
        <w:pStyle w:val="3"/>
        <w:widowControl/>
        <w:jc w:val="both"/>
        <w:rPr>
          <w:rFonts w:ascii="Times New Roman" w:hAnsi="Times New Roman" w:hint="default"/>
        </w:rPr>
      </w:pPr>
      <w:r>
        <w:rPr>
          <w:rFonts w:ascii="Times New Roman" w:hAnsi="Times New Roman" w:hint="default"/>
        </w:rPr>
        <w:t>3.2.3 Target Distance Calculation</w:t>
      </w:r>
    </w:p>
    <w:p w14:paraId="64FB8BBA" w14:textId="77777777" w:rsidR="006A18FD" w:rsidRDefault="00000000">
      <w:pPr>
        <w:pStyle w:val="a3"/>
        <w:widowControl/>
        <w:jc w:val="both"/>
        <w:rPr>
          <w:rFonts w:ascii="Times New Roman" w:hAnsi="Times New Roman"/>
        </w:rPr>
      </w:pPr>
      <w:r>
        <w:rPr>
          <w:rFonts w:ascii="Times New Roman" w:hAnsi="Times New Roman"/>
        </w:rPr>
        <w:t>The grey-target decision model evaluates performance by calculating distances between indicator sequences and optimal target centers. The target center is determined by comparing indicator performance across different operational processes:</w:t>
      </w:r>
    </w:p>
    <w:p w14:paraId="212C51D0" w14:textId="77777777" w:rsidR="006A18FD" w:rsidRDefault="00000000">
      <w:pPr>
        <w:pStyle w:val="MTDisplayEquation"/>
      </w:pPr>
      <w:r>
        <w:tab/>
      </w:r>
      <w:r>
        <w:rPr>
          <w:position w:val="-12"/>
        </w:rPr>
        <w:object w:dxaOrig="5144" w:dyaOrig="358" w14:anchorId="1FBC4800">
          <v:shape id="_x0000_i1068" type="#_x0000_t75" style="width:257pt;height:17.7pt" o:ole="">
            <v:imagedata r:id="rId97" o:title=""/>
          </v:shape>
          <o:OLEObject Type="Embed" ProgID="Equation.DSMT4" ShapeID="_x0000_i1068" DrawAspect="Content" ObjectID="_1818927517" r:id="rId98"/>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17</w:instrText>
        </w:r>
      </w:fldSimple>
      <w:r>
        <w:instrText>)</w:instrText>
      </w:r>
      <w:r>
        <w:fldChar w:fldCharType="end"/>
      </w:r>
    </w:p>
    <w:p w14:paraId="3C4B59FA" w14:textId="77777777" w:rsidR="006A18FD" w:rsidRDefault="00000000">
      <w:pPr>
        <w:pStyle w:val="a3"/>
        <w:widowControl/>
        <w:jc w:val="both"/>
      </w:pPr>
      <w:r>
        <w:rPr>
          <w:position w:val="-4"/>
        </w:rPr>
        <w:object w:dxaOrig="183" w:dyaOrig="283" w14:anchorId="1522E405">
          <v:shape id="_x0000_i1069" type="#_x0000_t75" style="width:9.4pt;height:14.4pt" o:ole="">
            <v:imagedata r:id="rId15" o:title=""/>
          </v:shape>
          <o:OLEObject Type="Embed" ProgID="Equation.DSMT4" ShapeID="_x0000_i1069" DrawAspect="Content" ObjectID="_1818927518" r:id="rId99"/>
        </w:object>
      </w:r>
      <w:r>
        <w:rPr>
          <w:position w:val="-10"/>
        </w:rPr>
        <w:object w:dxaOrig="6659" w:dyaOrig="316" w14:anchorId="76925A3F">
          <v:shape id="_x0000_i1070" type="#_x0000_t75" style="width:332.85pt;height:16.05pt" o:ole="">
            <v:imagedata r:id="rId100" o:title=""/>
          </v:shape>
          <o:OLEObject Type="Embed" ProgID="Equation.DSMT4" ShapeID="_x0000_i1070" DrawAspect="Content" ObjectID="_1818927519" r:id="rId101"/>
        </w:object>
      </w:r>
    </w:p>
    <w:p w14:paraId="31C79540" w14:textId="77777777" w:rsidR="006A18FD" w:rsidRDefault="00000000">
      <w:pPr>
        <w:pStyle w:val="MTDisplayEquation"/>
      </w:pPr>
      <w:r>
        <w:tab/>
      </w:r>
      <w:r>
        <w:rPr>
          <w:position w:val="-14"/>
        </w:rPr>
        <w:object w:dxaOrig="7017" w:dyaOrig="458" w14:anchorId="679D1932">
          <v:shape id="_x0000_i1071" type="#_x0000_t75" style="width:350.6pt;height:22.7pt" o:ole="">
            <v:imagedata r:id="rId102" o:title=""/>
          </v:shape>
          <o:OLEObject Type="Embed" ProgID="Equation.DSMT4" ShapeID="_x0000_i1071" DrawAspect="Content" ObjectID="_1818927520" r:id="rId10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18</w:instrText>
        </w:r>
      </w:fldSimple>
      <w:r>
        <w:instrText>)</w:instrText>
      </w:r>
      <w:r>
        <w:fldChar w:fldCharType="end"/>
      </w:r>
    </w:p>
    <w:p w14:paraId="50B59263" w14:textId="77777777" w:rsidR="006A18FD" w:rsidRDefault="00000000">
      <w:pPr>
        <w:pStyle w:val="a3"/>
        <w:widowControl/>
        <w:jc w:val="both"/>
        <w:rPr>
          <w:rFonts w:ascii="Times New Roman" w:hAnsi="Times New Roman"/>
        </w:rPr>
      </w:pPr>
      <w:r>
        <w:rPr>
          <w:rFonts w:ascii="Times New Roman" w:hAnsi="Times New Roman"/>
        </w:rPr>
        <w:t xml:space="preserve">where </w:t>
      </w:r>
      <w:r>
        <w:rPr>
          <w:position w:val="-12"/>
        </w:rPr>
        <w:object w:dxaOrig="358" w:dyaOrig="383" w14:anchorId="10DC8C2D">
          <v:shape id="_x0000_i1072" type="#_x0000_t75" style="width:17.7pt;height:19.4pt" o:ole="">
            <v:imagedata r:id="rId104" o:title=""/>
          </v:shape>
          <o:OLEObject Type="Embed" ProgID="Equation.DSMT4" ShapeID="_x0000_i1072" DrawAspect="Content" ObjectID="_1818927521" r:id="rId105"/>
        </w:object>
      </w:r>
      <w:r>
        <w:rPr>
          <w:rFonts w:ascii="Times New Roman" w:hAnsi="Times New Roman"/>
        </w:rPr>
        <w:t xml:space="preserve"> represents the weight of the </w:t>
      </w:r>
      <w:r>
        <w:rPr>
          <w:position w:val="-6"/>
        </w:rPr>
        <w:object w:dxaOrig="200" w:dyaOrig="283" w14:anchorId="77FA5B3C">
          <v:shape id="_x0000_i1073" type="#_x0000_t75" style="width:9.95pt;height:14.4pt" o:ole="">
            <v:imagedata r:id="rId106" o:title=""/>
          </v:shape>
          <o:OLEObject Type="Embed" ProgID="Equation.DSMT4" ShapeID="_x0000_i1073" DrawAspect="Content" ObjectID="_1818927522" r:id="rId107"/>
        </w:object>
      </w:r>
      <w:r>
        <w:rPr>
          <w:rFonts w:ascii="Times New Roman" w:hAnsi="Times New Roman"/>
        </w:rPr>
        <w:t>-</w:t>
      </w:r>
      <w:proofErr w:type="spellStart"/>
      <w:r>
        <w:rPr>
          <w:rFonts w:ascii="Times New Roman" w:hAnsi="Times New Roman"/>
        </w:rPr>
        <w:t>th</w:t>
      </w:r>
      <w:proofErr w:type="spellEnd"/>
      <w:r>
        <w:rPr>
          <w:rFonts w:ascii="Times New Roman" w:hAnsi="Times New Roman"/>
        </w:rPr>
        <w:t xml:space="preserve"> indicator. Smaller target distances indicate superior performance levels.</w:t>
      </w:r>
    </w:p>
    <w:p w14:paraId="60BDCD82" w14:textId="77777777" w:rsidR="006A18FD" w:rsidRDefault="00000000">
      <w:pPr>
        <w:pStyle w:val="2"/>
        <w:widowControl/>
        <w:jc w:val="both"/>
        <w:rPr>
          <w:rFonts w:ascii="Times New Roman" w:hAnsi="Times New Roman" w:hint="default"/>
        </w:rPr>
      </w:pPr>
      <w:r>
        <w:rPr>
          <w:rFonts w:ascii="Times New Roman" w:hAnsi="Times New Roman" w:hint="default"/>
        </w:rPr>
        <w:t>3.3 Experimental Design and Validation Framework</w:t>
      </w:r>
    </w:p>
    <w:p w14:paraId="6C81E37E" w14:textId="77777777" w:rsidR="006A18FD" w:rsidRDefault="00000000">
      <w:pPr>
        <w:pStyle w:val="3"/>
        <w:widowControl/>
        <w:jc w:val="both"/>
        <w:rPr>
          <w:rFonts w:ascii="Times New Roman" w:hAnsi="Times New Roman" w:hint="default"/>
        </w:rPr>
      </w:pPr>
      <w:r>
        <w:rPr>
          <w:rFonts w:ascii="Times New Roman" w:hAnsi="Times New Roman" w:hint="default"/>
        </w:rPr>
        <w:t>3.3.1 Simulation Environment Configuration</w:t>
      </w:r>
    </w:p>
    <w:p w14:paraId="4E014EDC" w14:textId="77777777" w:rsidR="006A18FD" w:rsidRDefault="00000000">
      <w:pPr>
        <w:pStyle w:val="a3"/>
        <w:widowControl/>
        <w:jc w:val="both"/>
        <w:rPr>
          <w:rFonts w:ascii="Times New Roman" w:hAnsi="Times New Roman"/>
        </w:rPr>
      </w:pPr>
      <w:r>
        <w:rPr>
          <w:rFonts w:ascii="Times New Roman" w:hAnsi="Times New Roman"/>
        </w:rPr>
        <w:t>The experimental validation utilizes telemetry data from Earth observation satellites operating in sun-pointing mode during attitude tracking operations. The simulation environment incorporates realistic operational conditions including orbital dynamics, environmental disturbances, and sensor characteristics representative of actual mission scenarios.</w:t>
      </w:r>
    </w:p>
    <w:p w14:paraId="233B31F4" w14:textId="77777777" w:rsidR="006A18FD" w:rsidRDefault="00000000">
      <w:pPr>
        <w:pStyle w:val="a3"/>
        <w:widowControl/>
        <w:jc w:val="both"/>
        <w:rPr>
          <w:rFonts w:ascii="Times New Roman" w:hAnsi="Times New Roman"/>
        </w:rPr>
      </w:pPr>
      <w:r>
        <w:rPr>
          <w:rFonts w:ascii="Times New Roman" w:hAnsi="Times New Roman"/>
        </w:rPr>
        <w:object w:dxaOrig="8299" w:dyaOrig="8407" w14:anchorId="5A8AF22C">
          <v:shape id="_x0000_i1074" type="#_x0000_t75" style="width:414.85pt;height:420.35pt" o:ole="">
            <v:imagedata r:id="rId108" o:title="" croptop="4432f"/>
            <o:lock v:ext="edit" aspectratio="f"/>
          </v:shape>
          <o:OLEObject Type="Embed" ProgID="Visio.Drawing.15" ShapeID="_x0000_i1074" DrawAspect="Content" ObjectID="_1818927523" r:id="rId109"/>
        </w:object>
      </w:r>
    </w:p>
    <w:p w14:paraId="30F823ED" w14:textId="77777777" w:rsidR="006A18FD" w:rsidRDefault="00000000">
      <w:pPr>
        <w:pStyle w:val="a3"/>
        <w:widowControl/>
        <w:jc w:val="center"/>
        <w:rPr>
          <w:rFonts w:ascii="Times New Roman" w:hAnsi="Times New Roman"/>
          <w:b/>
          <w:bCs/>
        </w:rPr>
      </w:pPr>
      <w:r>
        <w:rPr>
          <w:rFonts w:ascii="Times New Roman" w:hAnsi="Times New Roman"/>
          <w:b/>
          <w:bCs/>
        </w:rPr>
        <w:t>Figure 1</w:t>
      </w:r>
      <w:r>
        <w:rPr>
          <w:rFonts w:ascii="Times New Roman" w:hAnsi="Times New Roman" w:hint="eastAsia"/>
          <w:b/>
          <w:bCs/>
        </w:rPr>
        <w:t>. Performance Evaluation Methodology Flowchart</w:t>
      </w:r>
    </w:p>
    <w:p w14:paraId="3A86FD1C" w14:textId="77777777" w:rsidR="006A18FD" w:rsidRDefault="00000000">
      <w:pPr>
        <w:pStyle w:val="a3"/>
        <w:widowControl/>
        <w:jc w:val="both"/>
        <w:rPr>
          <w:rFonts w:ascii="Times New Roman" w:hAnsi="Times New Roman"/>
        </w:rPr>
      </w:pPr>
      <w:r>
        <w:rPr>
          <w:rFonts w:ascii="Times New Roman" w:hAnsi="Times New Roman"/>
        </w:rPr>
        <w:t>Figure 1 illustrates the complete methodology flowchart, demonstrating the systematic approach from data collection through performance evaluation. The flowchart emphasizes the parallel processing of weight determination and target center identification, which subsequently converge for final performance assessment.</w:t>
      </w:r>
    </w:p>
    <w:p w14:paraId="67A8F5FC" w14:textId="77777777" w:rsidR="006A18FD" w:rsidRDefault="00000000">
      <w:pPr>
        <w:pStyle w:val="3"/>
        <w:widowControl/>
        <w:jc w:val="both"/>
        <w:rPr>
          <w:rFonts w:ascii="Times New Roman" w:hAnsi="Times New Roman" w:hint="default"/>
        </w:rPr>
      </w:pPr>
      <w:r>
        <w:rPr>
          <w:rFonts w:ascii="Times New Roman" w:hAnsi="Times New Roman" w:hint="default"/>
        </w:rPr>
        <w:t>3.3.2 Test Scenarios and Comparison Methods</w:t>
      </w:r>
    </w:p>
    <w:p w14:paraId="57F1A414" w14:textId="77777777" w:rsidR="006A18FD" w:rsidRDefault="00000000">
      <w:pPr>
        <w:pStyle w:val="a3"/>
        <w:widowControl/>
        <w:jc w:val="both"/>
        <w:rPr>
          <w:rFonts w:ascii="Times New Roman" w:hAnsi="Times New Roman"/>
        </w:rPr>
      </w:pPr>
      <w:r>
        <w:rPr>
          <w:rFonts w:ascii="Times New Roman" w:hAnsi="Times New Roman"/>
        </w:rPr>
        <w:t>The experimental validation encompasses multiple operational scenarios to comprehensively assess methodology effectiveness across diverse conditions. Primary test scenarios include normal sun-pointing operations, eclipse transition periods, large-angle maneuvering sequences, and degraded sensor operation modes. Each scenario provides unique challenges that test different aspects of the evaluation methodology.</w:t>
      </w:r>
    </w:p>
    <w:p w14:paraId="6C3083CE" w14:textId="77777777" w:rsidR="006A18FD" w:rsidRDefault="00000000">
      <w:pPr>
        <w:pStyle w:val="a3"/>
        <w:widowControl/>
        <w:jc w:val="both"/>
        <w:rPr>
          <w:rFonts w:ascii="Times New Roman" w:hAnsi="Times New Roman"/>
        </w:rPr>
      </w:pPr>
      <w:r>
        <w:rPr>
          <w:rFonts w:ascii="Times New Roman" w:hAnsi="Times New Roman"/>
        </w:rPr>
        <w:lastRenderedPageBreak/>
        <w:t>Comparison methods include traditional performance evaluation approaches such as the Technique for Order of Preference by Similarity to Ideal Solution (TOPSIS) and Fuzzy Comprehensive Evaluation (FCE). These established methods provide baseline references for assessing the improved grey-target decision methodology. The TOPSIS method evaluates system effectiveness by calculating relative proximity between evaluation metrics and superior solutions, while FCE utilizes fuzzy mathematical theory for comprehensive assessment under multiple influencing factors.</w:t>
      </w:r>
    </w:p>
    <w:p w14:paraId="1C3D6F4C" w14:textId="77777777" w:rsidR="006A18FD" w:rsidRDefault="00000000">
      <w:pPr>
        <w:pStyle w:val="a3"/>
        <w:widowControl/>
        <w:jc w:val="both"/>
        <w:rPr>
          <w:rFonts w:ascii="Times New Roman" w:hAnsi="Times New Roman"/>
        </w:rPr>
      </w:pPr>
      <w:r>
        <w:rPr>
          <w:rFonts w:ascii="Times New Roman" w:hAnsi="Times New Roman"/>
        </w:rPr>
        <w:t xml:space="preserve">The experimental design incorporates 44 complete operational datasets extracted from sun-pointing modes under attitude tracking patterns, spanning operational periods from August 2021 to October 2021. This </w:t>
      </w:r>
      <w:proofErr w:type="gramStart"/>
      <w:r>
        <w:rPr>
          <w:rFonts w:ascii="Times New Roman" w:hAnsi="Times New Roman"/>
        </w:rPr>
        <w:t>dataset</w:t>
      </w:r>
      <w:proofErr w:type="gramEnd"/>
      <w:r>
        <w:rPr>
          <w:rFonts w:ascii="Times New Roman" w:hAnsi="Times New Roman"/>
        </w:rPr>
        <w:t xml:space="preserve"> provides sufficient diversity to validate methodology robustness across varying operational conditions and environmental disturbances.</w:t>
      </w:r>
    </w:p>
    <w:p w14:paraId="7BE37B04" w14:textId="77777777" w:rsidR="006A18FD" w:rsidRDefault="00000000">
      <w:pPr>
        <w:pStyle w:val="3"/>
        <w:widowControl/>
        <w:jc w:val="both"/>
        <w:rPr>
          <w:rFonts w:ascii="Times New Roman" w:hAnsi="Times New Roman" w:hint="default"/>
        </w:rPr>
      </w:pPr>
      <w:r>
        <w:rPr>
          <w:rFonts w:ascii="Times New Roman" w:hAnsi="Times New Roman" w:hint="default"/>
        </w:rPr>
        <w:t>3.3.3 Performance Metrics and Evaluation Criteria</w:t>
      </w:r>
    </w:p>
    <w:p w14:paraId="60F3426F" w14:textId="77777777" w:rsidR="006A18FD" w:rsidRDefault="00000000">
      <w:pPr>
        <w:pStyle w:val="a3"/>
        <w:widowControl/>
        <w:jc w:val="both"/>
        <w:rPr>
          <w:rFonts w:ascii="Times New Roman" w:hAnsi="Times New Roman"/>
        </w:rPr>
      </w:pPr>
      <w:r>
        <w:rPr>
          <w:rFonts w:ascii="Times New Roman" w:hAnsi="Times New Roman"/>
        </w:rPr>
        <w:t xml:space="preserve">Methodology validation employs multiple performance metrics to assess evaluation accuracy and reliability. Compatibility degree measurements determine how closely </w:t>
      </w:r>
      <w:proofErr w:type="gramStart"/>
      <w:r>
        <w:rPr>
          <w:rFonts w:ascii="Times New Roman" w:hAnsi="Times New Roman"/>
        </w:rPr>
        <w:t>evaluation</w:t>
      </w:r>
      <w:proofErr w:type="gramEnd"/>
      <w:r>
        <w:rPr>
          <w:rFonts w:ascii="Times New Roman" w:hAnsi="Times New Roman"/>
        </w:rPr>
        <w:t xml:space="preserve"> results align with alternative methods, with higher compatibility indicating greater representativeness and accuracy. The compatibility degree for method </w:t>
      </w:r>
      <w:r>
        <w:rPr>
          <w:position w:val="-6"/>
        </w:rPr>
        <w:object w:dxaOrig="142" w:dyaOrig="258" w14:anchorId="1F79790C">
          <v:shape id="_x0000_i1075" type="#_x0000_t75" style="width:7.2pt;height:12.75pt" o:ole="">
            <v:imagedata r:id="rId110" o:title=""/>
          </v:shape>
          <o:OLEObject Type="Embed" ProgID="Equation.DSMT4" ShapeID="_x0000_i1075" DrawAspect="Content" ObjectID="_1818927524" r:id="rId111"/>
        </w:object>
      </w:r>
      <w:r>
        <w:rPr>
          <w:rFonts w:ascii="Times New Roman" w:hAnsi="Times New Roman"/>
        </w:rPr>
        <w:t xml:space="preserve"> is calculated as:</w:t>
      </w:r>
    </w:p>
    <w:p w14:paraId="6F48916F" w14:textId="77777777" w:rsidR="006A18FD" w:rsidRDefault="00000000">
      <w:pPr>
        <w:pStyle w:val="MTDisplayEquation"/>
      </w:pPr>
      <w:r>
        <w:tab/>
      </w:r>
      <w:r>
        <w:rPr>
          <w:position w:val="-30"/>
        </w:rPr>
        <w:object w:dxaOrig="2039" w:dyaOrig="683" w14:anchorId="12258CE4">
          <v:shape id="_x0000_i1076" type="#_x0000_t75" style="width:101.9pt;height:34.35pt" o:ole="">
            <v:imagedata r:id="rId112" o:title=""/>
          </v:shape>
          <o:OLEObject Type="Embed" ProgID="Equation.DSMT4" ShapeID="_x0000_i1076" DrawAspect="Content" ObjectID="_1818927525" r:id="rId11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19</w:instrText>
        </w:r>
      </w:fldSimple>
      <w:r>
        <w:instrText>)</w:instrText>
      </w:r>
      <w:r>
        <w:fldChar w:fldCharType="end"/>
      </w:r>
    </w:p>
    <w:p w14:paraId="4E004BDB"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0"/>
        </w:rPr>
        <w:object w:dxaOrig="616" w:dyaOrig="316" w14:anchorId="459ABDE7">
          <v:shape id="_x0000_i1077" type="#_x0000_t75" style="width:31pt;height:16.05pt" o:ole="">
            <v:imagedata r:id="rId114" o:title=""/>
          </v:shape>
          <o:OLEObject Type="Embed" ProgID="Equation.DSMT4" ShapeID="_x0000_i1077" DrawAspect="Content" ObjectID="_1818927526" r:id="rId115"/>
        </w:object>
      </w:r>
      <w:r>
        <w:rPr>
          <w:rFonts w:ascii="Times New Roman" w:hAnsi="Times New Roman"/>
        </w:rPr>
        <w:t xml:space="preserve"> represents the rank correlation coefficient between methods </w:t>
      </w:r>
      <w:r>
        <w:rPr>
          <w:position w:val="-6"/>
        </w:rPr>
        <w:object w:dxaOrig="142" w:dyaOrig="258" w14:anchorId="5C740DCC">
          <v:shape id="_x0000_i1078" type="#_x0000_t75" style="width:7.2pt;height:12.75pt" o:ole="">
            <v:imagedata r:id="rId110" o:title=""/>
          </v:shape>
          <o:OLEObject Type="Embed" ProgID="Equation.DSMT4" ShapeID="_x0000_i1078" DrawAspect="Content" ObjectID="_1818927527" r:id="rId116"/>
        </w:object>
      </w:r>
      <w:r>
        <w:rPr>
          <w:rFonts w:ascii="Times New Roman" w:hAnsi="Times New Roman"/>
        </w:rPr>
        <w:t xml:space="preserve"> and </w:t>
      </w:r>
      <w:r>
        <w:rPr>
          <w:position w:val="-10"/>
        </w:rPr>
        <w:object w:dxaOrig="200" w:dyaOrig="300" w14:anchorId="6B4244DE">
          <v:shape id="_x0000_i1079" type="#_x0000_t75" style="width:9.95pt;height:14.95pt" o:ole="">
            <v:imagedata r:id="rId117" o:title=""/>
          </v:shape>
          <o:OLEObject Type="Embed" ProgID="Equation.DSMT4" ShapeID="_x0000_i1079" DrawAspect="Content" ObjectID="_1818927528" r:id="rId118"/>
        </w:object>
      </w:r>
      <w:r>
        <w:rPr>
          <w:rFonts w:ascii="Times New Roman" w:hAnsi="Times New Roman"/>
        </w:rPr>
        <w:t>.</w:t>
      </w:r>
    </w:p>
    <w:p w14:paraId="7C6AE633" w14:textId="77777777" w:rsidR="006A18FD" w:rsidRDefault="00000000">
      <w:pPr>
        <w:pStyle w:val="a3"/>
        <w:widowControl/>
        <w:jc w:val="both"/>
        <w:rPr>
          <w:rFonts w:ascii="Times New Roman" w:hAnsi="Times New Roman"/>
        </w:rPr>
      </w:pPr>
      <w:r>
        <w:rPr>
          <w:rFonts w:ascii="Times New Roman" w:hAnsi="Times New Roman"/>
        </w:rPr>
        <w:t>Deviation analysis quantifies the extent to which assessed values differ from results obtained through alternative methods. Smaller deviation values indicate greater reliability and consistency with established evaluation approaches. The deviation is computed as:</w:t>
      </w:r>
    </w:p>
    <w:p w14:paraId="2C0E23F8" w14:textId="77777777" w:rsidR="006A18FD" w:rsidRDefault="00000000">
      <w:pPr>
        <w:pStyle w:val="MTDisplayEquation"/>
      </w:pPr>
      <w:r>
        <w:tab/>
      </w:r>
      <w:r>
        <w:rPr>
          <w:position w:val="-30"/>
        </w:rPr>
        <w:object w:dxaOrig="3521" w:dyaOrig="699" w14:anchorId="6858D8DB">
          <v:shape id="_x0000_i1080" type="#_x0000_t75" style="width:176.1pt;height:34.9pt" o:ole="">
            <v:imagedata r:id="rId119" o:title=""/>
          </v:shape>
          <o:OLEObject Type="Embed" ProgID="Equation.DSMT4" ShapeID="_x0000_i1080" DrawAspect="Content" ObjectID="_1818927529" r:id="rId12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20</w:instrText>
        </w:r>
      </w:fldSimple>
      <w:r>
        <w:instrText>)</w:instrText>
      </w:r>
      <w:r>
        <w:fldChar w:fldCharType="end"/>
      </w:r>
    </w:p>
    <w:p w14:paraId="3586BB3C" w14:textId="77777777" w:rsidR="006A18FD" w:rsidRDefault="00000000">
      <w:pPr>
        <w:pStyle w:val="a3"/>
        <w:widowControl/>
        <w:jc w:val="both"/>
        <w:rPr>
          <w:rFonts w:ascii="Times New Roman" w:hAnsi="Times New Roman"/>
        </w:rPr>
      </w:pPr>
      <w:r>
        <w:rPr>
          <w:rFonts w:ascii="Times New Roman" w:hAnsi="Times New Roman" w:hint="eastAsia"/>
        </w:rPr>
        <w:t>W</w:t>
      </w:r>
      <w:r>
        <w:rPr>
          <w:rFonts w:ascii="Times New Roman" w:hAnsi="Times New Roman"/>
        </w:rPr>
        <w:t xml:space="preserve">here </w:t>
      </w:r>
      <w:r>
        <w:rPr>
          <w:position w:val="-12"/>
        </w:rPr>
        <w:object w:dxaOrig="541" w:dyaOrig="358" w14:anchorId="33842C17">
          <v:shape id="_x0000_i1081" type="#_x0000_t75" style="width:27.15pt;height:17.7pt" o:ole="">
            <v:imagedata r:id="rId121" o:title=""/>
          </v:shape>
          <o:OLEObject Type="Embed" ProgID="Equation.DSMT4" ShapeID="_x0000_i1081" DrawAspect="Content" ObjectID="_1818927530" r:id="rId122"/>
        </w:object>
      </w:r>
      <w:r>
        <w:rPr>
          <w:rFonts w:ascii="Times New Roman" w:hAnsi="Times New Roman"/>
        </w:rPr>
        <w:t xml:space="preserve"> and </w:t>
      </w:r>
      <w:r>
        <w:rPr>
          <w:position w:val="-14"/>
        </w:rPr>
        <w:object w:dxaOrig="558" w:dyaOrig="383" w14:anchorId="709C42B9">
          <v:shape id="_x0000_i1082" type="#_x0000_t75" style="width:27.7pt;height:19.4pt" o:ole="">
            <v:imagedata r:id="rId123" o:title=""/>
          </v:shape>
          <o:OLEObject Type="Embed" ProgID="Equation.DSMT4" ShapeID="_x0000_i1082" DrawAspect="Content" ObjectID="_1818927531" r:id="rId124"/>
        </w:object>
      </w:r>
      <w:r>
        <w:rPr>
          <w:rFonts w:ascii="Times New Roman" w:hAnsi="Times New Roman"/>
        </w:rPr>
        <w:t xml:space="preserve"> represent evaluated performance values for the </w:t>
      </w:r>
      <w:r>
        <w:rPr>
          <w:position w:val="-6"/>
        </w:rPr>
        <w:object w:dxaOrig="200" w:dyaOrig="283" w14:anchorId="35B8A147">
          <v:shape id="_x0000_i1083" type="#_x0000_t75" style="width:9.95pt;height:14.4pt" o:ole="">
            <v:imagedata r:id="rId106" o:title=""/>
          </v:shape>
          <o:OLEObject Type="Embed" ProgID="Equation.DSMT4" ShapeID="_x0000_i1083" DrawAspect="Content" ObjectID="_1818927532" r:id="rId125"/>
        </w:object>
      </w:r>
      <w:r>
        <w:rPr>
          <w:rFonts w:ascii="Times New Roman" w:hAnsi="Times New Roman"/>
        </w:rPr>
        <w:t>-</w:t>
      </w:r>
      <w:proofErr w:type="spellStart"/>
      <w:r>
        <w:rPr>
          <w:rFonts w:ascii="Times New Roman" w:hAnsi="Times New Roman"/>
        </w:rPr>
        <w:t>th</w:t>
      </w:r>
      <w:proofErr w:type="spellEnd"/>
      <w:r>
        <w:rPr>
          <w:rFonts w:ascii="Times New Roman" w:hAnsi="Times New Roman"/>
        </w:rPr>
        <w:t xml:space="preserve"> process using methods </w:t>
      </w:r>
      <w:r>
        <w:rPr>
          <w:position w:val="-6"/>
        </w:rPr>
        <w:object w:dxaOrig="142" w:dyaOrig="258" w14:anchorId="070FF431">
          <v:shape id="_x0000_i1084" type="#_x0000_t75" style="width:7.2pt;height:12.75pt" o:ole="">
            <v:imagedata r:id="rId126" o:title=""/>
          </v:shape>
          <o:OLEObject Type="Embed" ProgID="Equation.DSMT4" ShapeID="_x0000_i1084" DrawAspect="Content" ObjectID="_1818927533" r:id="rId127"/>
        </w:object>
      </w:r>
      <w:r>
        <w:rPr>
          <w:rFonts w:ascii="Times New Roman" w:hAnsi="Times New Roman"/>
        </w:rPr>
        <w:t xml:space="preserve"> and </w:t>
      </w:r>
      <w:r>
        <w:rPr>
          <w:position w:val="-10"/>
        </w:rPr>
        <w:object w:dxaOrig="200" w:dyaOrig="300" w14:anchorId="0A17B5A6">
          <v:shape id="_x0000_i1085" type="#_x0000_t75" style="width:9.95pt;height:14.95pt" o:ole="">
            <v:imagedata r:id="rId128" o:title=""/>
          </v:shape>
          <o:OLEObject Type="Embed" ProgID="Equation.DSMT4" ShapeID="_x0000_i1085" DrawAspect="Content" ObjectID="_1818927534" r:id="rId129"/>
        </w:object>
      </w:r>
      <w:r>
        <w:rPr>
          <w:rFonts w:ascii="Times New Roman" w:hAnsi="Times New Roman"/>
        </w:rPr>
        <w:t xml:space="preserve"> respectively.</w:t>
      </w:r>
    </w:p>
    <w:p w14:paraId="0CC9B3FB" w14:textId="77777777" w:rsidR="006A18FD" w:rsidRDefault="00000000">
      <w:pPr>
        <w:pStyle w:val="a3"/>
        <w:widowControl/>
        <w:jc w:val="both"/>
        <w:rPr>
          <w:rFonts w:ascii="Times New Roman" w:hAnsi="Times New Roman"/>
        </w:rPr>
      </w:pPr>
      <w:r>
        <w:rPr>
          <w:rFonts w:ascii="Times New Roman" w:hAnsi="Times New Roman" w:hint="eastAsia"/>
        </w:rPr>
        <w:lastRenderedPageBreak/>
        <w:t>The measure checks how successful tests and their measuring scale are under varied environments at picking out strong-performing units from weak ones alike. It shows that when a large value is obtained through one method, there becomes an increased ability to distinguish between high-performing units and low-performing ones. The measure evaluates how sensitive the test method is to results of performance and the ability of this to produce strong correlation output. Strong results can prove that the grey target decision-making approach used in this paper has better performance in the evaluation of various parameters.</w:t>
      </w:r>
    </w:p>
    <w:p w14:paraId="310A6D17" w14:textId="77777777" w:rsidR="006A18FD" w:rsidRDefault="00000000">
      <w:pPr>
        <w:pStyle w:val="a3"/>
        <w:widowControl/>
        <w:jc w:val="both"/>
        <w:rPr>
          <w:rFonts w:ascii="Times New Roman" w:hAnsi="Times New Roman"/>
        </w:rPr>
      </w:pPr>
      <w:r>
        <w:rPr>
          <w:rFonts w:ascii="Times New Roman" w:hAnsi="Times New Roman" w:hint="eastAsia"/>
        </w:rPr>
        <w:t xml:space="preserve">In addition, it can be both computationally efficient and practical for </w:t>
      </w:r>
      <w:proofErr w:type="gramStart"/>
      <w:r>
        <w:rPr>
          <w:rFonts w:ascii="Times New Roman" w:hAnsi="Times New Roman" w:hint="eastAsia"/>
        </w:rPr>
        <w:t>engineering</w:t>
      </w:r>
      <w:proofErr w:type="gramEnd"/>
      <w:r>
        <w:rPr>
          <w:rFonts w:ascii="Times New Roman" w:hAnsi="Times New Roman" w:hint="eastAsia"/>
        </w:rPr>
        <w:t xml:space="preserve"> to use any higher power application. </w:t>
      </w:r>
      <w:proofErr w:type="spellStart"/>
      <w:r>
        <w:rPr>
          <w:rFonts w:ascii="Times New Roman" w:hAnsi="Times New Roman" w:hint="eastAsia"/>
        </w:rPr>
        <w:t>Nosetabs</w:t>
      </w:r>
      <w:proofErr w:type="spellEnd"/>
      <w:r>
        <w:rPr>
          <w:rFonts w:ascii="Times New Roman" w:hAnsi="Times New Roman" w:hint="eastAsia"/>
        </w:rPr>
        <w:t xml:space="preserve"> this way, that way airflow guiders is subjected to what extent System. Finally, an experimental setup is designed with a wide range of theoretical validity and engineering practical admissibility, thus providing data certification on the performance of the method under many different operating conditions or mission requirements.</w:t>
      </w:r>
    </w:p>
    <w:p w14:paraId="7807DB13" w14:textId="77777777" w:rsidR="006A18FD" w:rsidRDefault="00000000">
      <w:pPr>
        <w:pStyle w:val="1"/>
        <w:keepNext w:val="0"/>
        <w:keepLines w:val="0"/>
        <w:widowControl/>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Results Analysis</w:t>
      </w:r>
    </w:p>
    <w:p w14:paraId="606C724B" w14:textId="77777777" w:rsidR="006A18FD" w:rsidRDefault="00000000">
      <w:pPr>
        <w:pStyle w:val="a3"/>
        <w:widowControl/>
        <w:jc w:val="both"/>
        <w:outlineLvl w:val="1"/>
        <w:rPr>
          <w:rFonts w:ascii="Times New Roman" w:hAnsi="Times New Roman"/>
          <w:b/>
          <w:bCs/>
          <w:sz w:val="36"/>
          <w:szCs w:val="36"/>
        </w:rPr>
      </w:pPr>
      <w:r>
        <w:rPr>
          <w:rFonts w:ascii="Times New Roman" w:hAnsi="Times New Roman" w:hint="eastAsia"/>
          <w:b/>
          <w:bCs/>
          <w:sz w:val="36"/>
          <w:szCs w:val="36"/>
        </w:rPr>
        <w:t>4</w:t>
      </w:r>
      <w:r>
        <w:rPr>
          <w:rFonts w:ascii="Times New Roman" w:hAnsi="Times New Roman"/>
          <w:b/>
          <w:bCs/>
          <w:sz w:val="36"/>
          <w:szCs w:val="36"/>
        </w:rPr>
        <w:t>.1 Attitude Determination Accuracy Analysis</w:t>
      </w:r>
    </w:p>
    <w:p w14:paraId="3B6993F8" w14:textId="77777777" w:rsidR="006A18FD" w:rsidRDefault="00000000">
      <w:pPr>
        <w:pStyle w:val="a3"/>
        <w:widowControl/>
        <w:jc w:val="both"/>
        <w:rPr>
          <w:rFonts w:ascii="Times New Roman" w:hAnsi="Times New Roman"/>
        </w:rPr>
      </w:pPr>
      <w:r>
        <w:rPr>
          <w:rFonts w:ascii="Times New Roman" w:hAnsi="Times New Roman" w:hint="eastAsia"/>
        </w:rPr>
        <w:t>This chapter provides a thorough assessment of results obtained from validating performance assessment methodology, focusing on gray-target decision support effectiveness based on improved principal component analysis. The research covers investigations into accuracy of attitude determination, assessments of computing efficiency, and investigations into robustness within different operating modes, based on real satellite telemetry data within sun-point tracking scenarios.</w:t>
      </w:r>
    </w:p>
    <w:p w14:paraId="5C5E5A13" w14:textId="77777777" w:rsidR="006A18FD" w:rsidRDefault="00000000">
      <w:pPr>
        <w:pStyle w:val="a3"/>
        <w:widowControl/>
        <w:jc w:val="both"/>
        <w:rPr>
          <w:rFonts w:ascii="Times New Roman" w:hAnsi="Times New Roman"/>
        </w:rPr>
      </w:pPr>
      <w:r>
        <w:rPr>
          <w:rFonts w:ascii="Times New Roman" w:hAnsi="Times New Roman" w:hint="eastAsia"/>
        </w:rPr>
        <w:t>The analysis of attitude determination precision shows significant improvements in evaluation accuracy and the ability to discriminate over current methods. Performance measures extracted from the suggested approaches reflect increased effectiveness under a variety of operational conditions and suggest an increased ability to discriminate between efficient and inefficient attitude control systems. Results of performance evaluation tests for various operating conditions reveal distinct accuracy characteristics of attitude control configurations.</w:t>
      </w:r>
      <w:r>
        <w:rPr>
          <w:rFonts w:ascii="Times New Roman" w:hAnsi="Times New Roman"/>
        </w:rPr>
        <w:t xml:space="preserve"> The grey-target decision model successfully identifies optimal performance processes with off-target distances ranging from 0.2502 to 0.3355 for top-performing systems, while poorly performing processes exhibit distances between 0.5498 and 0.6864. This discrimination range demonstrates the methodology's effectiveness in capturing performance variations across diverse operational conditions.</w:t>
      </w:r>
    </w:p>
    <w:p w14:paraId="2AB26199" w14:textId="77777777" w:rsidR="006A18FD" w:rsidRDefault="00000000">
      <w:pPr>
        <w:pStyle w:val="a3"/>
        <w:widowControl/>
        <w:jc w:val="both"/>
        <w:rPr>
          <w:rFonts w:ascii="Times New Roman" w:hAnsi="Times New Roman"/>
        </w:rPr>
      </w:pPr>
      <w:r>
        <w:rPr>
          <w:rFonts w:ascii="Times New Roman" w:hAnsi="Times New Roman" w:hint="eastAsia"/>
        </w:rPr>
        <w:t xml:space="preserve">The S14 process achieved the best overall performance with an off-target distance of 0.2502, exhibiting excellent performance across all six evaluation indicators. Attitude </w:t>
      </w:r>
      <w:r>
        <w:rPr>
          <w:rFonts w:ascii="Times New Roman" w:hAnsi="Times New Roman" w:hint="eastAsia"/>
        </w:rPr>
        <w:lastRenderedPageBreak/>
        <w:t>pointing accuracy reached 0.643, relative accuracy achieved 0.967, and energy consumption attained optimal levels at 1.000.</w:t>
      </w:r>
      <w:r>
        <w:rPr>
          <w:rFonts w:ascii="Times New Roman" w:hAnsi="Times New Roman"/>
        </w:rPr>
        <w:t xml:space="preserve"> Statistical analysis reveals that attitude pointing accuracy and attitude control response time demonstrate the highest sensitivity coefficients of 0.3753 and 0.3291 respectively, indicating their dominant influence on overall system performance assessment.</w:t>
      </w:r>
    </w:p>
    <w:p w14:paraId="1856E421" w14:textId="77777777" w:rsidR="006A18FD" w:rsidRDefault="00000000">
      <w:pPr>
        <w:pStyle w:val="a3"/>
        <w:widowControl/>
        <w:jc w:val="both"/>
        <w:rPr>
          <w:rFonts w:ascii="Times New Roman" w:hAnsi="Times New Roman"/>
        </w:rPr>
      </w:pPr>
      <w:r>
        <w:rPr>
          <w:rFonts w:ascii="Times New Roman" w:hAnsi="Times New Roman"/>
          <w:noProof/>
        </w:rPr>
        <w:drawing>
          <wp:inline distT="0" distB="0" distL="0" distR="0" wp14:anchorId="4AA05D79" wp14:editId="74F6D11C">
            <wp:extent cx="5274945" cy="4291965"/>
            <wp:effectExtent l="0" t="0" r="0" b="0"/>
            <wp:docPr id="62170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060" name="图片 1"/>
                    <pic:cNvPicPr>
                      <a:picLocks noChangeAspect="1" noChangeArrowheads="1"/>
                    </pic:cNvPicPr>
                  </pic:nvPicPr>
                  <pic:blipFill>
                    <a:blip r:embed="rId130" cstate="print">
                      <a:extLst>
                        <a:ext uri="{28A0092B-C50C-407E-A947-70E740481C1C}">
                          <a14:useLocalDpi xmlns:a14="http://schemas.microsoft.com/office/drawing/2010/main" val="0"/>
                        </a:ext>
                      </a:extLst>
                    </a:blip>
                    <a:srcRect t="1243" b="1041"/>
                    <a:stretch>
                      <a:fillRect/>
                    </a:stretch>
                  </pic:blipFill>
                  <pic:spPr>
                    <a:xfrm>
                      <a:off x="0" y="0"/>
                      <a:ext cx="5274945" cy="4291965"/>
                    </a:xfrm>
                    <a:prstGeom prst="rect">
                      <a:avLst/>
                    </a:prstGeom>
                    <a:noFill/>
                    <a:ln>
                      <a:noFill/>
                    </a:ln>
                  </pic:spPr>
                </pic:pic>
              </a:graphicData>
            </a:graphic>
          </wp:inline>
        </w:drawing>
      </w:r>
    </w:p>
    <w:p w14:paraId="587A8CA5" w14:textId="77777777" w:rsidR="006A18FD" w:rsidRDefault="006A18FD">
      <w:pPr>
        <w:pStyle w:val="a3"/>
        <w:widowControl/>
        <w:jc w:val="both"/>
        <w:rPr>
          <w:rFonts w:ascii="Times New Roman" w:hAnsi="Times New Roman"/>
        </w:rPr>
      </w:pPr>
    </w:p>
    <w:p w14:paraId="70727ACB" w14:textId="77777777" w:rsidR="006A18FD" w:rsidRDefault="00000000">
      <w:pPr>
        <w:pStyle w:val="a3"/>
        <w:widowControl/>
        <w:jc w:val="both"/>
        <w:rPr>
          <w:rFonts w:ascii="Times New Roman" w:hAnsi="Times New Roman"/>
        </w:rPr>
      </w:pPr>
      <w:r>
        <w:rPr>
          <w:rFonts w:ascii="Times New Roman" w:hAnsi="Times New Roman"/>
          <w:noProof/>
        </w:rPr>
        <w:lastRenderedPageBreak/>
        <w:drawing>
          <wp:inline distT="0" distB="0" distL="0" distR="0" wp14:anchorId="6D6EC138" wp14:editId="7FB59A8B">
            <wp:extent cx="5274945" cy="4275455"/>
            <wp:effectExtent l="0" t="0" r="0" b="0"/>
            <wp:docPr id="7917494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49478" name="图片 2"/>
                    <pic:cNvPicPr>
                      <a:picLocks noChangeAspect="1" noChangeArrowheads="1"/>
                    </pic:cNvPicPr>
                  </pic:nvPicPr>
                  <pic:blipFill>
                    <a:blip r:embed="rId131" cstate="print">
                      <a:extLst>
                        <a:ext uri="{28A0092B-C50C-407E-A947-70E740481C1C}">
                          <a14:useLocalDpi xmlns:a14="http://schemas.microsoft.com/office/drawing/2010/main" val="0"/>
                        </a:ext>
                      </a:extLst>
                    </a:blip>
                    <a:srcRect t="1099" b="1561"/>
                    <a:stretch>
                      <a:fillRect/>
                    </a:stretch>
                  </pic:blipFill>
                  <pic:spPr>
                    <a:xfrm>
                      <a:off x="0" y="0"/>
                      <a:ext cx="5274945" cy="4275455"/>
                    </a:xfrm>
                    <a:prstGeom prst="rect">
                      <a:avLst/>
                    </a:prstGeom>
                    <a:noFill/>
                    <a:ln>
                      <a:noFill/>
                    </a:ln>
                  </pic:spPr>
                </pic:pic>
              </a:graphicData>
            </a:graphic>
          </wp:inline>
        </w:drawing>
      </w:r>
      <w:r>
        <w:rPr>
          <w:rFonts w:ascii="Times New Roman" w:hAnsi="Times New Roman"/>
          <w:noProof/>
        </w:rPr>
        <w:drawing>
          <wp:inline distT="0" distB="0" distL="0" distR="0" wp14:anchorId="4D3794C8" wp14:editId="229315BC">
            <wp:extent cx="5274945" cy="4340860"/>
            <wp:effectExtent l="0" t="0" r="0" b="0"/>
            <wp:docPr id="1587561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6121" name="图片 3"/>
                    <pic:cNvPicPr>
                      <a:picLocks noChangeAspect="1" noChangeArrowheads="1"/>
                    </pic:cNvPicPr>
                  </pic:nvPicPr>
                  <pic:blipFill>
                    <a:blip r:embed="rId132" cstate="print">
                      <a:extLst>
                        <a:ext uri="{28A0092B-C50C-407E-A947-70E740481C1C}">
                          <a14:useLocalDpi xmlns:a14="http://schemas.microsoft.com/office/drawing/2010/main" val="0"/>
                        </a:ext>
                      </a:extLst>
                    </a:blip>
                    <a:srcRect b="1171"/>
                    <a:stretch>
                      <a:fillRect/>
                    </a:stretch>
                  </pic:blipFill>
                  <pic:spPr>
                    <a:xfrm>
                      <a:off x="0" y="0"/>
                      <a:ext cx="5274945" cy="4340860"/>
                    </a:xfrm>
                    <a:prstGeom prst="rect">
                      <a:avLst/>
                    </a:prstGeom>
                    <a:noFill/>
                    <a:ln>
                      <a:noFill/>
                    </a:ln>
                  </pic:spPr>
                </pic:pic>
              </a:graphicData>
            </a:graphic>
          </wp:inline>
        </w:drawing>
      </w:r>
      <w:r>
        <w:rPr>
          <w:rFonts w:ascii="Times New Roman" w:hAnsi="Times New Roman"/>
          <w:noProof/>
        </w:rPr>
        <w:lastRenderedPageBreak/>
        <w:drawing>
          <wp:inline distT="0" distB="0" distL="0" distR="0" wp14:anchorId="6BACE1B1" wp14:editId="5DC67C15">
            <wp:extent cx="5274945" cy="4392295"/>
            <wp:effectExtent l="0" t="0" r="1905" b="8255"/>
            <wp:docPr id="4428582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58256" name="图片 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274945" cy="4392295"/>
                    </a:xfrm>
                    <a:prstGeom prst="rect">
                      <a:avLst/>
                    </a:prstGeom>
                    <a:noFill/>
                    <a:ln>
                      <a:noFill/>
                    </a:ln>
                  </pic:spPr>
                </pic:pic>
              </a:graphicData>
            </a:graphic>
          </wp:inline>
        </w:drawing>
      </w:r>
    </w:p>
    <w:p w14:paraId="72DDAA50" w14:textId="77777777" w:rsidR="006A18FD" w:rsidRDefault="00000000">
      <w:pPr>
        <w:pStyle w:val="a3"/>
        <w:widowControl/>
        <w:jc w:val="center"/>
        <w:rPr>
          <w:rFonts w:ascii="Times New Roman" w:hAnsi="Times New Roman"/>
          <w:b/>
          <w:bCs/>
        </w:rPr>
      </w:pPr>
      <w:r>
        <w:rPr>
          <w:rFonts w:ascii="Times New Roman" w:hAnsi="Times New Roman"/>
          <w:b/>
          <w:bCs/>
        </w:rPr>
        <w:t xml:space="preserve">Figure </w:t>
      </w:r>
      <w:r>
        <w:rPr>
          <w:rFonts w:ascii="Times New Roman" w:hAnsi="Times New Roman" w:hint="eastAsia"/>
          <w:b/>
          <w:bCs/>
        </w:rPr>
        <w:t>2.</w:t>
      </w:r>
      <w:r>
        <w:rPr>
          <w:rFonts w:ascii="Times New Roman" w:hAnsi="Times New Roman"/>
          <w:b/>
          <w:bCs/>
        </w:rPr>
        <w:t xml:space="preserve"> Performance Correlation Analysis</w:t>
      </w:r>
    </w:p>
    <w:p w14:paraId="3CDBC6E8" w14:textId="77777777" w:rsidR="006A18FD" w:rsidRDefault="00000000">
      <w:pPr>
        <w:pStyle w:val="a3"/>
        <w:widowControl/>
        <w:jc w:val="both"/>
        <w:rPr>
          <w:rFonts w:ascii="Times New Roman" w:hAnsi="Times New Roman"/>
        </w:rPr>
      </w:pPr>
      <w:r>
        <w:rPr>
          <w:rFonts w:ascii="Times New Roman" w:hAnsi="Times New Roman"/>
        </w:rPr>
        <w:t xml:space="preserve">Figure </w:t>
      </w:r>
      <w:r>
        <w:rPr>
          <w:rFonts w:ascii="Times New Roman" w:hAnsi="Times New Roman" w:hint="eastAsia"/>
        </w:rPr>
        <w:t>2</w:t>
      </w:r>
      <w:r>
        <w:rPr>
          <w:rFonts w:ascii="Times New Roman" w:hAnsi="Times New Roman"/>
        </w:rPr>
        <w:t xml:space="preserve"> presents comprehensive performance correlation analysis across key evaluation dimensions. Panel A demonstrates the strong negative correlation between pointing accuracy and off-target distance (R² = 0.72), confirming the methodology's ability to capture accuracy variations effectively. Panel B reveals the relationship between response time and overall performance assessment, showing moderate correlation (R² = 0.58) with increased scatter for mid-range processes. Panel C illustrates energy consumption impact on performance evaluation, exhibiting strong correlation (R² = 0.81) particularly for extreme performance cases. Panel D validates ranking consistency between the proposed method and TOPSIS approach, with correlation coefficient of 0.89 indicating strong agreement while maintaining enhanced discrimination capability.</w:t>
      </w:r>
    </w:p>
    <w:p w14:paraId="566A9842" w14:textId="77777777" w:rsidR="006A18FD" w:rsidRDefault="00000000">
      <w:pPr>
        <w:pStyle w:val="a3"/>
        <w:widowControl/>
        <w:jc w:val="both"/>
        <w:rPr>
          <w:rFonts w:ascii="Times New Roman" w:hAnsi="Times New Roman"/>
        </w:rPr>
      </w:pPr>
      <w:r>
        <w:rPr>
          <w:rFonts w:ascii="Times New Roman" w:hAnsi="Times New Roman"/>
        </w:rPr>
        <w:t>Detailed statistical analysis reveals significant improvements in error distribution characteristics. The proposed methodology achieves 68% of measurements within acceptable error ranges, compared to 52% for traditional approaches. High-accuracy measurements increased from 23% to 31%, demonstrating enhanced precision in performance assessment. The coefficient of variation for attitude pointing accuracy decreased from 0.34 in traditional methods to 0.26 in the proposed approach, indicating more consistent evaluation results across different operational processes.</w:t>
      </w:r>
    </w:p>
    <w:p w14:paraId="525FFDFB" w14:textId="77777777" w:rsidR="006A18FD" w:rsidRDefault="00000000">
      <w:pPr>
        <w:pStyle w:val="2"/>
        <w:widowControl/>
        <w:jc w:val="both"/>
        <w:rPr>
          <w:rFonts w:ascii="Times New Roman" w:hAnsi="Times New Roman" w:hint="default"/>
        </w:rPr>
      </w:pPr>
      <w:r>
        <w:rPr>
          <w:rFonts w:ascii="Times New Roman" w:hAnsi="Times New Roman"/>
        </w:rPr>
        <w:lastRenderedPageBreak/>
        <w:t>4</w:t>
      </w:r>
      <w:r>
        <w:rPr>
          <w:rFonts w:ascii="Times New Roman" w:hAnsi="Times New Roman" w:hint="default"/>
        </w:rPr>
        <w:t>.2 Computational Efficiency Analysis</w:t>
      </w:r>
    </w:p>
    <w:p w14:paraId="479F7680" w14:textId="77777777" w:rsidR="006A18FD" w:rsidRDefault="00000000">
      <w:pPr>
        <w:pStyle w:val="a3"/>
        <w:widowControl/>
        <w:jc w:val="both"/>
        <w:rPr>
          <w:rFonts w:ascii="Times New Roman" w:hAnsi="Times New Roman"/>
        </w:rPr>
      </w:pPr>
      <w:r>
        <w:rPr>
          <w:rFonts w:ascii="Times New Roman" w:hAnsi="Times New Roman"/>
        </w:rPr>
        <w:t>Computational efficiency assessment demonstrates that the proposed methodology maintains practical applicability while providing enhanced evaluation capabilities. Processing time analysis reveals acceptable computational overhead relative to the significant improvements in evaluation accuracy and discrimination capability.</w:t>
      </w:r>
    </w:p>
    <w:p w14:paraId="4B91F10E" w14:textId="77777777" w:rsidR="006A18FD" w:rsidRDefault="00000000">
      <w:pPr>
        <w:pStyle w:val="a3"/>
        <w:widowControl/>
        <w:jc w:val="both"/>
        <w:rPr>
          <w:rFonts w:ascii="Times New Roman" w:hAnsi="Times New Roman"/>
        </w:rPr>
      </w:pPr>
      <w:r>
        <w:rPr>
          <w:rFonts w:ascii="Times New Roman" w:hAnsi="Times New Roman"/>
        </w:rPr>
        <w:t>Execution time measurements across different dataset sizes show approximately linear scaling characteristics for the proposed methodology. Average processing time for the complete 44-process dataset requires 2.8 seconds on standard computational hardware, compared to 1.2 seconds for traditional TOPSIS and 1.8 seconds for fuzzy comprehensive evaluation methods. The improved principal component analysis contributes approximately 0.8 seconds additional processing time, representing acceptable overhead considering enhanced evaluation quality.</w:t>
      </w:r>
    </w:p>
    <w:p w14:paraId="38D976C9" w14:textId="77777777" w:rsidR="006A18FD" w:rsidRDefault="00000000">
      <w:pPr>
        <w:pStyle w:val="a3"/>
        <w:widowControl/>
        <w:jc w:val="both"/>
        <w:rPr>
          <w:rFonts w:ascii="Times New Roman" w:hAnsi="Times New Roman"/>
        </w:rPr>
      </w:pPr>
      <w:r>
        <w:rPr>
          <w:rFonts w:ascii="Times New Roman" w:hAnsi="Times New Roman"/>
          <w:noProof/>
        </w:rPr>
        <w:drawing>
          <wp:inline distT="0" distB="0" distL="114300" distR="114300" wp14:anchorId="6008F6C1" wp14:editId="52EF217B">
            <wp:extent cx="5274310" cy="3768090"/>
            <wp:effectExtent l="0" t="0" r="0" b="0"/>
            <wp:docPr id="2" name="图片 2" descr="Figure2_Computational_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2_Computational_Efficiency"/>
                    <pic:cNvPicPr>
                      <a:picLocks noChangeAspect="1"/>
                    </pic:cNvPicPr>
                  </pic:nvPicPr>
                  <pic:blipFill>
                    <a:blip r:embed="rId134"/>
                    <a:srcRect t="4736"/>
                    <a:stretch>
                      <a:fillRect/>
                    </a:stretch>
                  </pic:blipFill>
                  <pic:spPr>
                    <a:xfrm>
                      <a:off x="0" y="0"/>
                      <a:ext cx="5274310" cy="3768090"/>
                    </a:xfrm>
                    <a:prstGeom prst="rect">
                      <a:avLst/>
                    </a:prstGeom>
                  </pic:spPr>
                </pic:pic>
              </a:graphicData>
            </a:graphic>
          </wp:inline>
        </w:drawing>
      </w:r>
    </w:p>
    <w:p w14:paraId="09AEC88D" w14:textId="77777777" w:rsidR="006A18FD" w:rsidRDefault="00000000">
      <w:pPr>
        <w:pStyle w:val="a3"/>
        <w:widowControl/>
        <w:jc w:val="center"/>
        <w:rPr>
          <w:rFonts w:ascii="Times New Roman" w:hAnsi="Times New Roman"/>
          <w:b/>
          <w:bCs/>
        </w:rPr>
      </w:pPr>
      <w:r>
        <w:rPr>
          <w:rFonts w:ascii="Times New Roman" w:hAnsi="Times New Roman" w:hint="eastAsia"/>
          <w:b/>
          <w:bCs/>
        </w:rPr>
        <w:t>Figure 3. Computational Efficiency Comparison</w:t>
      </w:r>
    </w:p>
    <w:p w14:paraId="1150804C" w14:textId="77777777" w:rsidR="006A18FD" w:rsidRDefault="00000000">
      <w:pPr>
        <w:pStyle w:val="a3"/>
        <w:widowControl/>
        <w:jc w:val="both"/>
        <w:rPr>
          <w:rFonts w:ascii="Times New Roman" w:hAnsi="Times New Roman"/>
        </w:rPr>
      </w:pPr>
      <w:r>
        <w:rPr>
          <w:rFonts w:ascii="Times New Roman" w:hAnsi="Times New Roman" w:hint="eastAsia"/>
        </w:rPr>
        <w:t>Figure 3 shows the comparative computational efficiency of several evaluation methods. Our proposed method has linear scalability with respect to dataset size, resulting in manageable processing time even for large datasets. Even though it requires roughly 2.3 times the processing time of TOPSIS, the increased discrimination power and efficient treatment of uncertainty justify this computational investment for critical performance evaluation applications.</w:t>
      </w:r>
    </w:p>
    <w:p w14:paraId="5856AA7E" w14:textId="77777777" w:rsidR="006A18FD" w:rsidRDefault="00000000">
      <w:pPr>
        <w:pStyle w:val="a3"/>
        <w:widowControl/>
        <w:jc w:val="both"/>
        <w:rPr>
          <w:rFonts w:ascii="Times New Roman" w:hAnsi="Times New Roman"/>
        </w:rPr>
      </w:pPr>
      <w:r>
        <w:rPr>
          <w:rFonts w:ascii="Times New Roman" w:hAnsi="Times New Roman" w:hint="eastAsia"/>
        </w:rPr>
        <w:lastRenderedPageBreak/>
        <w:t>Memory utilization analysis indicates peak usage of 152 MB during grey number transformation processes, remaining well within practical limits for onboard implementation scenarios. CPU utilization patterns show efficient resource management with peak usage of 76% during covariance matrix eigenvalue computations. Parallel processing potential analysis reveals that grey number transformation operations can be effectively distributed, providing scalability options for large-scale evaluation scenarios</w:t>
      </w:r>
      <w:r>
        <w:rPr>
          <w:rFonts w:ascii="Times New Roman" w:hAnsi="Times New Roman"/>
        </w:rPr>
        <w:t>.</w:t>
      </w:r>
    </w:p>
    <w:p w14:paraId="0FD7772C" w14:textId="77777777" w:rsidR="006A18FD" w:rsidRDefault="00000000">
      <w:pPr>
        <w:pStyle w:val="2"/>
        <w:widowControl/>
        <w:jc w:val="both"/>
        <w:rPr>
          <w:rFonts w:ascii="Times New Roman" w:hAnsi="Times New Roman" w:hint="default"/>
        </w:rPr>
      </w:pPr>
      <w:r>
        <w:rPr>
          <w:rFonts w:ascii="Times New Roman" w:hAnsi="Times New Roman"/>
        </w:rPr>
        <w:t>4</w:t>
      </w:r>
      <w:r>
        <w:rPr>
          <w:rFonts w:ascii="Times New Roman" w:hAnsi="Times New Roman" w:hint="default"/>
        </w:rPr>
        <w:t>.3 Robustness Analysis</w:t>
      </w:r>
    </w:p>
    <w:p w14:paraId="58038CD4" w14:textId="77777777" w:rsidR="006A18FD" w:rsidRDefault="00000000">
      <w:pPr>
        <w:pStyle w:val="a3"/>
        <w:widowControl/>
        <w:jc w:val="both"/>
        <w:rPr>
          <w:rFonts w:ascii="Times New Roman" w:hAnsi="Times New Roman"/>
        </w:rPr>
      </w:pPr>
      <w:proofErr w:type="gramStart"/>
      <w:r>
        <w:rPr>
          <w:rFonts w:ascii="Times New Roman" w:hAnsi="Times New Roman"/>
        </w:rPr>
        <w:t>Robustness</w:t>
      </w:r>
      <w:proofErr w:type="gramEnd"/>
      <w:r>
        <w:rPr>
          <w:rFonts w:ascii="Times New Roman" w:hAnsi="Times New Roman"/>
        </w:rPr>
        <w:t xml:space="preserve"> testing confirms the methodology's stability under various perturbation conditions and parameter variations. The evaluation framework maintains consistent performance across diverse operational scenarios and demonstrates graceful degradation under adverse conditions.</w:t>
      </w:r>
    </w:p>
    <w:p w14:paraId="1B3E838D" w14:textId="77777777" w:rsidR="006A18FD" w:rsidRDefault="00000000">
      <w:pPr>
        <w:pStyle w:val="a3"/>
        <w:widowControl/>
        <w:jc w:val="both"/>
        <w:rPr>
          <w:rFonts w:ascii="Times New Roman" w:hAnsi="Times New Roman"/>
        </w:rPr>
      </w:pPr>
      <w:r>
        <w:rPr>
          <w:rFonts w:ascii="Times New Roman" w:hAnsi="Times New Roman"/>
        </w:rPr>
        <w:t>Sensitivity analysis across key methodology parameters reveals stable performance characteristics within practical operational ranges. Grey coefficient distribution parameter variations (±25% from nominal values) produce maximum evaluation result changes of 4.1%, demonstrating acceptable robustness for real-world applications. Weight determination stability testing shows that covariance matrix perturbations up to 18% maintain evaluation ranking consistency above 88%.</w:t>
      </w:r>
    </w:p>
    <w:p w14:paraId="4849663A" w14:textId="77777777" w:rsidR="006A18FD" w:rsidRDefault="00000000">
      <w:pPr>
        <w:pStyle w:val="a3"/>
        <w:widowControl/>
        <w:jc w:val="both"/>
        <w:rPr>
          <w:rFonts w:ascii="Times New Roman" w:hAnsi="Times New Roman"/>
        </w:rPr>
      </w:pPr>
      <w:r>
        <w:rPr>
          <w:rFonts w:ascii="Times New Roman" w:hAnsi="Times New Roman"/>
          <w:noProof/>
        </w:rPr>
        <w:drawing>
          <wp:inline distT="0" distB="0" distL="114300" distR="114300" wp14:anchorId="3AE43D95" wp14:editId="611B450F">
            <wp:extent cx="5274310" cy="3763645"/>
            <wp:effectExtent l="0" t="0" r="0" b="0"/>
            <wp:docPr id="3" name="图片 3" descr="Figure3_Robustness_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3_Robustness_Analysis"/>
                    <pic:cNvPicPr>
                      <a:picLocks noChangeAspect="1"/>
                    </pic:cNvPicPr>
                  </pic:nvPicPr>
                  <pic:blipFill>
                    <a:blip r:embed="rId135"/>
                    <a:srcRect t="4848"/>
                    <a:stretch>
                      <a:fillRect/>
                    </a:stretch>
                  </pic:blipFill>
                  <pic:spPr>
                    <a:xfrm>
                      <a:off x="0" y="0"/>
                      <a:ext cx="5274310" cy="3763645"/>
                    </a:xfrm>
                    <a:prstGeom prst="rect">
                      <a:avLst/>
                    </a:prstGeom>
                  </pic:spPr>
                </pic:pic>
              </a:graphicData>
            </a:graphic>
          </wp:inline>
        </w:drawing>
      </w:r>
    </w:p>
    <w:p w14:paraId="42E3AD24" w14:textId="77777777" w:rsidR="006A18FD" w:rsidRDefault="00000000">
      <w:pPr>
        <w:pStyle w:val="a3"/>
        <w:widowControl/>
        <w:jc w:val="center"/>
        <w:rPr>
          <w:rFonts w:ascii="Times New Roman" w:hAnsi="Times New Roman"/>
          <w:b/>
          <w:bCs/>
        </w:rPr>
      </w:pPr>
      <w:r>
        <w:rPr>
          <w:rFonts w:ascii="Times New Roman" w:hAnsi="Times New Roman"/>
          <w:b/>
          <w:bCs/>
        </w:rPr>
        <w:t xml:space="preserve">Figure </w:t>
      </w:r>
      <w:r>
        <w:rPr>
          <w:rFonts w:ascii="Times New Roman" w:hAnsi="Times New Roman" w:hint="eastAsia"/>
          <w:b/>
          <w:bCs/>
        </w:rPr>
        <w:t>4.</w:t>
      </w:r>
      <w:r>
        <w:rPr>
          <w:rFonts w:ascii="Times New Roman" w:hAnsi="Times New Roman"/>
          <w:b/>
          <w:bCs/>
        </w:rPr>
        <w:t xml:space="preserve"> </w:t>
      </w:r>
      <w:proofErr w:type="gramStart"/>
      <w:r>
        <w:rPr>
          <w:rFonts w:ascii="Times New Roman" w:hAnsi="Times New Roman"/>
          <w:b/>
          <w:bCs/>
        </w:rPr>
        <w:t>Robustness</w:t>
      </w:r>
      <w:proofErr w:type="gramEnd"/>
      <w:r>
        <w:rPr>
          <w:rFonts w:ascii="Times New Roman" w:hAnsi="Times New Roman"/>
          <w:b/>
          <w:bCs/>
        </w:rPr>
        <w:t xml:space="preserve"> Performance Analysis</w:t>
      </w:r>
    </w:p>
    <w:p w14:paraId="33761166" w14:textId="77777777" w:rsidR="006A18FD" w:rsidRDefault="00000000">
      <w:pPr>
        <w:pStyle w:val="a3"/>
        <w:widowControl/>
        <w:jc w:val="both"/>
        <w:rPr>
          <w:rFonts w:ascii="Times New Roman" w:hAnsi="Times New Roman"/>
        </w:rPr>
      </w:pPr>
      <w:r>
        <w:rPr>
          <w:rFonts w:ascii="Times New Roman" w:hAnsi="Times New Roman"/>
        </w:rPr>
        <w:lastRenderedPageBreak/>
        <w:t xml:space="preserve">Figure </w:t>
      </w:r>
      <w:r>
        <w:rPr>
          <w:rFonts w:ascii="Times New Roman" w:hAnsi="Times New Roman" w:hint="eastAsia"/>
        </w:rPr>
        <w:t>4</w:t>
      </w:r>
      <w:r>
        <w:rPr>
          <w:rFonts w:ascii="Times New Roman" w:hAnsi="Times New Roman"/>
        </w:rPr>
        <w:t xml:space="preserve"> demonstrates </w:t>
      </w:r>
      <w:proofErr w:type="gramStart"/>
      <w:r>
        <w:rPr>
          <w:rFonts w:ascii="Times New Roman" w:hAnsi="Times New Roman"/>
        </w:rPr>
        <w:t>robustness</w:t>
      </w:r>
      <w:proofErr w:type="gramEnd"/>
      <w:r>
        <w:rPr>
          <w:rFonts w:ascii="Times New Roman" w:hAnsi="Times New Roman"/>
        </w:rPr>
        <w:t xml:space="preserve"> performance across different noise levels for various evaluation methods. The proposed methodology maintains ranking correlation above 0.84 even with 20% noise contamination, significantly outperforming traditional approaches. At 15% noise level, the proposed method retains 88% ranking consistency compared to 76% for TOPSIS and 71% for FCE, confirming superior stability under adverse conditions.</w:t>
      </w:r>
    </w:p>
    <w:p w14:paraId="53864F4B" w14:textId="77777777" w:rsidR="006A18FD" w:rsidRDefault="00000000">
      <w:pPr>
        <w:pStyle w:val="a3"/>
        <w:widowControl/>
        <w:jc w:val="both"/>
        <w:rPr>
          <w:rFonts w:ascii="Times New Roman" w:hAnsi="Times New Roman"/>
        </w:rPr>
      </w:pPr>
      <w:r>
        <w:rPr>
          <w:rFonts w:ascii="Times New Roman" w:hAnsi="Times New Roman"/>
        </w:rPr>
        <w:t xml:space="preserve">Anomaly detection and handling capabilities demonstrate robust performance under various fault scenarios. Missing sensor </w:t>
      </w:r>
      <w:proofErr w:type="gramStart"/>
      <w:r>
        <w:rPr>
          <w:rFonts w:ascii="Times New Roman" w:hAnsi="Times New Roman"/>
        </w:rPr>
        <w:t>data accommodation</w:t>
      </w:r>
      <w:proofErr w:type="gramEnd"/>
      <w:r>
        <w:rPr>
          <w:rFonts w:ascii="Times New Roman" w:hAnsi="Times New Roman"/>
        </w:rPr>
        <w:t xml:space="preserve"> shows graceful degradation with minimal impact on evaluation accuracy when up to 18% of indicator data is unavailable. Outlier identification testing reveals successful detection of 91% of artificially introduced anomalous measurements, with false positive rates below 3.2%.</w:t>
      </w:r>
    </w:p>
    <w:p w14:paraId="629CD6E5" w14:textId="77777777" w:rsidR="006A18FD" w:rsidRDefault="00000000">
      <w:pPr>
        <w:pStyle w:val="a3"/>
        <w:widowControl/>
        <w:jc w:val="center"/>
        <w:rPr>
          <w:rFonts w:ascii="Times New Roman" w:hAnsi="Times New Roman"/>
          <w:b/>
          <w:bCs/>
        </w:rPr>
      </w:pPr>
      <w:r>
        <w:rPr>
          <w:rFonts w:ascii="Times New Roman" w:hAnsi="Times New Roman" w:hint="eastAsia"/>
          <w:b/>
          <w:bCs/>
        </w:rPr>
        <w:t>Table 3. Detailed Performance Indicators for Representative Satellite Attitude Control Processes</w:t>
      </w:r>
    </w:p>
    <w:tbl>
      <w:tblPr>
        <w:tblW w:w="0" w:type="auto"/>
        <w:jc w:val="center"/>
        <w:tblCellMar>
          <w:top w:w="17" w:type="dxa"/>
          <w:left w:w="17" w:type="dxa"/>
          <w:bottom w:w="17" w:type="dxa"/>
          <w:right w:w="17" w:type="dxa"/>
        </w:tblCellMar>
        <w:tblLook w:val="04A0" w:firstRow="1" w:lastRow="0" w:firstColumn="1" w:lastColumn="0" w:noHBand="0" w:noVBand="1"/>
      </w:tblPr>
      <w:tblGrid>
        <w:gridCol w:w="2187"/>
        <w:gridCol w:w="1054"/>
        <w:gridCol w:w="694"/>
        <w:gridCol w:w="694"/>
        <w:gridCol w:w="1214"/>
        <w:gridCol w:w="694"/>
        <w:gridCol w:w="694"/>
      </w:tblGrid>
      <w:tr w:rsidR="006A18FD" w14:paraId="724E6422" w14:textId="77777777">
        <w:trPr>
          <w:tblHeader/>
          <w:jc w:val="center"/>
        </w:trPr>
        <w:tc>
          <w:tcPr>
            <w:tcW w:w="0" w:type="auto"/>
            <w:tcBorders>
              <w:top w:val="single" w:sz="12" w:space="0" w:color="000000"/>
              <w:bottom w:val="single" w:sz="4" w:space="0" w:color="000000"/>
              <w:tl2br w:val="nil"/>
            </w:tcBorders>
            <w:shd w:val="clear" w:color="auto" w:fill="FFFFFF"/>
            <w:vAlign w:val="center"/>
          </w:tcPr>
          <w:p w14:paraId="35ED098D"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Performance Indicator</w:t>
            </w:r>
          </w:p>
        </w:tc>
        <w:tc>
          <w:tcPr>
            <w:tcW w:w="0" w:type="auto"/>
            <w:tcBorders>
              <w:top w:val="single" w:sz="12" w:space="0" w:color="000000"/>
              <w:bottom w:val="single" w:sz="4" w:space="0" w:color="000000"/>
            </w:tcBorders>
            <w:shd w:val="clear" w:color="auto" w:fill="FFFFFF"/>
            <w:vAlign w:val="center"/>
          </w:tcPr>
          <w:p w14:paraId="61943173"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S14 (Best)</w:t>
            </w:r>
          </w:p>
        </w:tc>
        <w:tc>
          <w:tcPr>
            <w:tcW w:w="0" w:type="auto"/>
            <w:tcBorders>
              <w:top w:val="single" w:sz="12" w:space="0" w:color="000000"/>
              <w:bottom w:val="single" w:sz="4" w:space="0" w:color="000000"/>
            </w:tcBorders>
            <w:shd w:val="clear" w:color="auto" w:fill="FFFFFF"/>
            <w:vAlign w:val="center"/>
          </w:tcPr>
          <w:p w14:paraId="0D39F0B5"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S26</w:t>
            </w:r>
          </w:p>
        </w:tc>
        <w:tc>
          <w:tcPr>
            <w:tcW w:w="0" w:type="auto"/>
            <w:tcBorders>
              <w:top w:val="single" w:sz="12" w:space="0" w:color="000000"/>
              <w:bottom w:val="single" w:sz="4" w:space="0" w:color="000000"/>
            </w:tcBorders>
            <w:shd w:val="clear" w:color="auto" w:fill="FFFFFF"/>
            <w:vAlign w:val="center"/>
          </w:tcPr>
          <w:p w14:paraId="02D400C3"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S37</w:t>
            </w:r>
          </w:p>
        </w:tc>
        <w:tc>
          <w:tcPr>
            <w:tcW w:w="0" w:type="auto"/>
            <w:tcBorders>
              <w:top w:val="single" w:sz="12" w:space="0" w:color="000000"/>
              <w:bottom w:val="single" w:sz="4" w:space="0" w:color="000000"/>
            </w:tcBorders>
            <w:shd w:val="clear" w:color="auto" w:fill="FFFFFF"/>
            <w:vAlign w:val="center"/>
          </w:tcPr>
          <w:p w14:paraId="1A2DE460"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S24 (Worst)</w:t>
            </w:r>
          </w:p>
        </w:tc>
        <w:tc>
          <w:tcPr>
            <w:tcW w:w="0" w:type="auto"/>
            <w:tcBorders>
              <w:top w:val="single" w:sz="12" w:space="0" w:color="000000"/>
              <w:bottom w:val="single" w:sz="4" w:space="0" w:color="000000"/>
            </w:tcBorders>
            <w:shd w:val="clear" w:color="auto" w:fill="FFFFFF"/>
            <w:vAlign w:val="center"/>
          </w:tcPr>
          <w:p w14:paraId="6D9EFECE"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S23</w:t>
            </w:r>
          </w:p>
        </w:tc>
        <w:tc>
          <w:tcPr>
            <w:tcW w:w="0" w:type="auto"/>
            <w:tcBorders>
              <w:top w:val="single" w:sz="12" w:space="0" w:color="000000"/>
              <w:bottom w:val="single" w:sz="4" w:space="0" w:color="000000"/>
            </w:tcBorders>
            <w:shd w:val="clear" w:color="auto" w:fill="FFFFFF"/>
            <w:vAlign w:val="center"/>
          </w:tcPr>
          <w:p w14:paraId="07A22411"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S30</w:t>
            </w:r>
          </w:p>
        </w:tc>
      </w:tr>
      <w:tr w:rsidR="006A18FD" w14:paraId="1BF04449" w14:textId="77777777">
        <w:trPr>
          <w:jc w:val="center"/>
        </w:trPr>
        <w:tc>
          <w:tcPr>
            <w:tcW w:w="0" w:type="auto"/>
            <w:tcBorders>
              <w:top w:val="single" w:sz="4" w:space="0" w:color="000000"/>
            </w:tcBorders>
            <w:shd w:val="clear" w:color="auto" w:fill="FFFFFF"/>
            <w:vAlign w:val="center"/>
          </w:tcPr>
          <w:p w14:paraId="446462E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Pointing Accuracy</w:t>
            </w:r>
          </w:p>
        </w:tc>
        <w:tc>
          <w:tcPr>
            <w:tcW w:w="0" w:type="auto"/>
            <w:tcBorders>
              <w:top w:val="single" w:sz="4" w:space="0" w:color="000000"/>
            </w:tcBorders>
            <w:shd w:val="clear" w:color="auto" w:fill="FFFFFF"/>
            <w:vAlign w:val="center"/>
          </w:tcPr>
          <w:p w14:paraId="5A32861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0.643</w:t>
            </w:r>
          </w:p>
        </w:tc>
        <w:tc>
          <w:tcPr>
            <w:tcW w:w="0" w:type="auto"/>
            <w:tcBorders>
              <w:top w:val="single" w:sz="4" w:space="0" w:color="000000"/>
            </w:tcBorders>
            <w:shd w:val="clear" w:color="auto" w:fill="FFFFFF"/>
            <w:vAlign w:val="center"/>
          </w:tcPr>
          <w:p w14:paraId="5F4F023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0.786</w:t>
            </w:r>
          </w:p>
        </w:tc>
        <w:tc>
          <w:tcPr>
            <w:tcW w:w="0" w:type="auto"/>
            <w:tcBorders>
              <w:top w:val="single" w:sz="4" w:space="0" w:color="000000"/>
            </w:tcBorders>
            <w:shd w:val="clear" w:color="auto" w:fill="FFFFFF"/>
            <w:vAlign w:val="center"/>
          </w:tcPr>
          <w:p w14:paraId="7514B3F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0.894</w:t>
            </w:r>
          </w:p>
        </w:tc>
        <w:tc>
          <w:tcPr>
            <w:tcW w:w="0" w:type="auto"/>
            <w:tcBorders>
              <w:top w:val="single" w:sz="4" w:space="0" w:color="000000"/>
            </w:tcBorders>
            <w:shd w:val="clear" w:color="auto" w:fill="FFFFFF"/>
            <w:vAlign w:val="center"/>
          </w:tcPr>
          <w:p w14:paraId="364A2A6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0.847</w:t>
            </w:r>
          </w:p>
        </w:tc>
        <w:tc>
          <w:tcPr>
            <w:tcW w:w="0" w:type="auto"/>
            <w:tcBorders>
              <w:top w:val="single" w:sz="4" w:space="0" w:color="000000"/>
            </w:tcBorders>
            <w:shd w:val="clear" w:color="auto" w:fill="FFFFFF"/>
            <w:vAlign w:val="center"/>
          </w:tcPr>
          <w:p w14:paraId="564AB44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0.786</w:t>
            </w:r>
          </w:p>
        </w:tc>
        <w:tc>
          <w:tcPr>
            <w:tcW w:w="0" w:type="auto"/>
            <w:tcBorders>
              <w:top w:val="single" w:sz="4" w:space="0" w:color="000000"/>
            </w:tcBorders>
            <w:shd w:val="clear" w:color="auto" w:fill="FFFFFF"/>
            <w:vAlign w:val="center"/>
          </w:tcPr>
          <w:p w14:paraId="0AF2B40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0.412</w:t>
            </w:r>
          </w:p>
        </w:tc>
      </w:tr>
      <w:tr w:rsidR="006A18FD" w14:paraId="34A98629" w14:textId="77777777">
        <w:trPr>
          <w:jc w:val="center"/>
        </w:trPr>
        <w:tc>
          <w:tcPr>
            <w:tcW w:w="0" w:type="auto"/>
            <w:shd w:val="clear" w:color="auto" w:fill="FFFFFF"/>
            <w:vAlign w:val="center"/>
          </w:tcPr>
          <w:p w14:paraId="6B7867A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Relative Accuracy</w:t>
            </w:r>
          </w:p>
        </w:tc>
        <w:tc>
          <w:tcPr>
            <w:tcW w:w="0" w:type="auto"/>
            <w:shd w:val="clear" w:color="auto" w:fill="FFFFFF"/>
            <w:vAlign w:val="center"/>
          </w:tcPr>
          <w:p w14:paraId="052D6849"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0.967</w:t>
            </w:r>
          </w:p>
        </w:tc>
        <w:tc>
          <w:tcPr>
            <w:tcW w:w="0" w:type="auto"/>
            <w:shd w:val="clear" w:color="auto" w:fill="FFFFFF"/>
            <w:vAlign w:val="center"/>
          </w:tcPr>
          <w:p w14:paraId="3A065A5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0.982</w:t>
            </w:r>
          </w:p>
        </w:tc>
        <w:tc>
          <w:tcPr>
            <w:tcW w:w="0" w:type="auto"/>
            <w:shd w:val="clear" w:color="auto" w:fill="FFFFFF"/>
            <w:vAlign w:val="center"/>
          </w:tcPr>
          <w:p w14:paraId="20C385D5"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0.988</w:t>
            </w:r>
          </w:p>
        </w:tc>
        <w:tc>
          <w:tcPr>
            <w:tcW w:w="0" w:type="auto"/>
            <w:shd w:val="clear" w:color="auto" w:fill="FFFFFF"/>
            <w:vAlign w:val="center"/>
          </w:tcPr>
          <w:p w14:paraId="07F1FCE5"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0.081</w:t>
            </w:r>
          </w:p>
        </w:tc>
        <w:tc>
          <w:tcPr>
            <w:tcW w:w="0" w:type="auto"/>
            <w:shd w:val="clear" w:color="auto" w:fill="FFFFFF"/>
            <w:vAlign w:val="center"/>
          </w:tcPr>
          <w:p w14:paraId="697F9FB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0.196</w:t>
            </w:r>
          </w:p>
        </w:tc>
        <w:tc>
          <w:tcPr>
            <w:tcW w:w="0" w:type="auto"/>
            <w:shd w:val="clear" w:color="auto" w:fill="FFFFFF"/>
            <w:vAlign w:val="center"/>
          </w:tcPr>
          <w:p w14:paraId="601F87C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0.760</w:t>
            </w:r>
          </w:p>
        </w:tc>
      </w:tr>
      <w:tr w:rsidR="006A18FD" w14:paraId="2220D436" w14:textId="77777777">
        <w:trPr>
          <w:jc w:val="center"/>
        </w:trPr>
        <w:tc>
          <w:tcPr>
            <w:tcW w:w="0" w:type="auto"/>
            <w:shd w:val="clear" w:color="auto" w:fill="FFFFFF"/>
            <w:vAlign w:val="center"/>
          </w:tcPr>
          <w:p w14:paraId="668C9FB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Stability</w:t>
            </w:r>
          </w:p>
        </w:tc>
        <w:tc>
          <w:tcPr>
            <w:tcW w:w="0" w:type="auto"/>
            <w:shd w:val="clear" w:color="auto" w:fill="FFFFFF"/>
            <w:vAlign w:val="center"/>
          </w:tcPr>
          <w:p w14:paraId="3BD75079"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0.694</w:t>
            </w:r>
          </w:p>
        </w:tc>
        <w:tc>
          <w:tcPr>
            <w:tcW w:w="0" w:type="auto"/>
            <w:shd w:val="clear" w:color="auto" w:fill="FFFFFF"/>
            <w:vAlign w:val="center"/>
          </w:tcPr>
          <w:p w14:paraId="4E36FF8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0.703</w:t>
            </w:r>
          </w:p>
        </w:tc>
        <w:tc>
          <w:tcPr>
            <w:tcW w:w="0" w:type="auto"/>
            <w:shd w:val="clear" w:color="auto" w:fill="FFFFFF"/>
            <w:vAlign w:val="center"/>
          </w:tcPr>
          <w:p w14:paraId="2EF4F7FE"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0.551</w:t>
            </w:r>
          </w:p>
        </w:tc>
        <w:tc>
          <w:tcPr>
            <w:tcW w:w="0" w:type="auto"/>
            <w:shd w:val="clear" w:color="auto" w:fill="FFFFFF"/>
            <w:vAlign w:val="center"/>
          </w:tcPr>
          <w:p w14:paraId="06DA95FB"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0.800</w:t>
            </w:r>
          </w:p>
        </w:tc>
        <w:tc>
          <w:tcPr>
            <w:tcW w:w="0" w:type="auto"/>
            <w:shd w:val="clear" w:color="auto" w:fill="FFFFFF"/>
            <w:vAlign w:val="center"/>
          </w:tcPr>
          <w:p w14:paraId="0AB8755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0.811</w:t>
            </w:r>
          </w:p>
        </w:tc>
        <w:tc>
          <w:tcPr>
            <w:tcW w:w="0" w:type="auto"/>
            <w:shd w:val="clear" w:color="auto" w:fill="FFFFFF"/>
            <w:vAlign w:val="center"/>
          </w:tcPr>
          <w:p w14:paraId="617A0BB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0.780</w:t>
            </w:r>
          </w:p>
        </w:tc>
      </w:tr>
      <w:tr w:rsidR="006A18FD" w14:paraId="22595D88" w14:textId="77777777">
        <w:trPr>
          <w:jc w:val="center"/>
        </w:trPr>
        <w:tc>
          <w:tcPr>
            <w:tcW w:w="0" w:type="auto"/>
            <w:shd w:val="clear" w:color="auto" w:fill="FFFFFF"/>
            <w:vAlign w:val="center"/>
          </w:tcPr>
          <w:p w14:paraId="6079D5D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Response Time</w:t>
            </w:r>
          </w:p>
        </w:tc>
        <w:tc>
          <w:tcPr>
            <w:tcW w:w="0" w:type="auto"/>
            <w:shd w:val="clear" w:color="auto" w:fill="FFFFFF"/>
            <w:vAlign w:val="center"/>
          </w:tcPr>
          <w:p w14:paraId="3D0D51C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0.600</w:t>
            </w:r>
          </w:p>
        </w:tc>
        <w:tc>
          <w:tcPr>
            <w:tcW w:w="0" w:type="auto"/>
            <w:shd w:val="clear" w:color="auto" w:fill="FFFFFF"/>
            <w:vAlign w:val="center"/>
          </w:tcPr>
          <w:p w14:paraId="430618E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0.457</w:t>
            </w:r>
          </w:p>
        </w:tc>
        <w:tc>
          <w:tcPr>
            <w:tcW w:w="0" w:type="auto"/>
            <w:shd w:val="clear" w:color="auto" w:fill="FFFFFF"/>
            <w:vAlign w:val="center"/>
          </w:tcPr>
          <w:p w14:paraId="5BF5395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0.657</w:t>
            </w:r>
          </w:p>
        </w:tc>
        <w:tc>
          <w:tcPr>
            <w:tcW w:w="0" w:type="auto"/>
            <w:shd w:val="clear" w:color="auto" w:fill="FFFFFF"/>
            <w:vAlign w:val="center"/>
          </w:tcPr>
          <w:p w14:paraId="69A4C08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0.514</w:t>
            </w:r>
          </w:p>
        </w:tc>
        <w:tc>
          <w:tcPr>
            <w:tcW w:w="0" w:type="auto"/>
            <w:shd w:val="clear" w:color="auto" w:fill="FFFFFF"/>
            <w:vAlign w:val="center"/>
          </w:tcPr>
          <w:p w14:paraId="7079D3C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0.400</w:t>
            </w:r>
          </w:p>
        </w:tc>
        <w:tc>
          <w:tcPr>
            <w:tcW w:w="0" w:type="auto"/>
            <w:shd w:val="clear" w:color="auto" w:fill="FFFFFF"/>
            <w:vAlign w:val="center"/>
          </w:tcPr>
          <w:p w14:paraId="0CBF4F7E"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0.371</w:t>
            </w:r>
          </w:p>
        </w:tc>
      </w:tr>
      <w:tr w:rsidR="006A18FD" w14:paraId="45C27376" w14:textId="77777777">
        <w:trPr>
          <w:jc w:val="center"/>
        </w:trPr>
        <w:tc>
          <w:tcPr>
            <w:tcW w:w="0" w:type="auto"/>
            <w:shd w:val="clear" w:color="auto" w:fill="FFFFFF"/>
            <w:vAlign w:val="center"/>
          </w:tcPr>
          <w:p w14:paraId="5965EC3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Angular Velocity</w:t>
            </w:r>
          </w:p>
        </w:tc>
        <w:tc>
          <w:tcPr>
            <w:tcW w:w="0" w:type="auto"/>
            <w:shd w:val="clear" w:color="auto" w:fill="FFFFFF"/>
            <w:vAlign w:val="center"/>
          </w:tcPr>
          <w:p w14:paraId="3623001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0.789</w:t>
            </w:r>
          </w:p>
        </w:tc>
        <w:tc>
          <w:tcPr>
            <w:tcW w:w="0" w:type="auto"/>
            <w:shd w:val="clear" w:color="auto" w:fill="FFFFFF"/>
            <w:vAlign w:val="center"/>
          </w:tcPr>
          <w:p w14:paraId="77C69E6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1.000</w:t>
            </w:r>
          </w:p>
        </w:tc>
        <w:tc>
          <w:tcPr>
            <w:tcW w:w="0" w:type="auto"/>
            <w:shd w:val="clear" w:color="auto" w:fill="FFFFFF"/>
            <w:vAlign w:val="center"/>
          </w:tcPr>
          <w:p w14:paraId="19B8F7B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0.971</w:t>
            </w:r>
          </w:p>
        </w:tc>
        <w:tc>
          <w:tcPr>
            <w:tcW w:w="0" w:type="auto"/>
            <w:shd w:val="clear" w:color="auto" w:fill="FFFFFF"/>
            <w:vAlign w:val="center"/>
          </w:tcPr>
          <w:p w14:paraId="680511C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0.706</w:t>
            </w:r>
          </w:p>
        </w:tc>
        <w:tc>
          <w:tcPr>
            <w:tcW w:w="0" w:type="auto"/>
            <w:shd w:val="clear" w:color="auto" w:fill="FFFFFF"/>
            <w:vAlign w:val="center"/>
          </w:tcPr>
          <w:p w14:paraId="2587223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0.665</w:t>
            </w:r>
          </w:p>
        </w:tc>
        <w:tc>
          <w:tcPr>
            <w:tcW w:w="0" w:type="auto"/>
            <w:shd w:val="clear" w:color="auto" w:fill="FFFFFF"/>
            <w:vAlign w:val="center"/>
          </w:tcPr>
          <w:p w14:paraId="4C391AB5"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0.659</w:t>
            </w:r>
          </w:p>
        </w:tc>
      </w:tr>
      <w:tr w:rsidR="006A18FD" w14:paraId="260AEFDE" w14:textId="77777777">
        <w:trPr>
          <w:jc w:val="center"/>
        </w:trPr>
        <w:tc>
          <w:tcPr>
            <w:tcW w:w="0" w:type="auto"/>
            <w:shd w:val="clear" w:color="auto" w:fill="FFFFFF"/>
            <w:vAlign w:val="center"/>
          </w:tcPr>
          <w:p w14:paraId="4FD44A5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Energy Consumption</w:t>
            </w:r>
          </w:p>
        </w:tc>
        <w:tc>
          <w:tcPr>
            <w:tcW w:w="0" w:type="auto"/>
            <w:shd w:val="clear" w:color="auto" w:fill="FFFFFF"/>
            <w:vAlign w:val="center"/>
          </w:tcPr>
          <w:p w14:paraId="1E33ADB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1.000</w:t>
            </w:r>
          </w:p>
        </w:tc>
        <w:tc>
          <w:tcPr>
            <w:tcW w:w="0" w:type="auto"/>
            <w:shd w:val="clear" w:color="auto" w:fill="FFFFFF"/>
            <w:vAlign w:val="center"/>
          </w:tcPr>
          <w:p w14:paraId="3F9CFAD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0.773</w:t>
            </w:r>
          </w:p>
        </w:tc>
        <w:tc>
          <w:tcPr>
            <w:tcW w:w="0" w:type="auto"/>
            <w:shd w:val="clear" w:color="auto" w:fill="FFFFFF"/>
            <w:vAlign w:val="center"/>
          </w:tcPr>
          <w:p w14:paraId="0450A38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0.571</w:t>
            </w:r>
          </w:p>
        </w:tc>
        <w:tc>
          <w:tcPr>
            <w:tcW w:w="0" w:type="auto"/>
            <w:shd w:val="clear" w:color="auto" w:fill="FFFFFF"/>
            <w:vAlign w:val="center"/>
          </w:tcPr>
          <w:p w14:paraId="249EA1E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0.000</w:t>
            </w:r>
          </w:p>
        </w:tc>
        <w:tc>
          <w:tcPr>
            <w:tcW w:w="0" w:type="auto"/>
            <w:shd w:val="clear" w:color="auto" w:fill="FFFFFF"/>
            <w:vAlign w:val="center"/>
          </w:tcPr>
          <w:p w14:paraId="74B5DA4E"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0.000</w:t>
            </w:r>
          </w:p>
        </w:tc>
        <w:tc>
          <w:tcPr>
            <w:tcW w:w="0" w:type="auto"/>
            <w:shd w:val="clear" w:color="auto" w:fill="FFFFFF"/>
            <w:vAlign w:val="center"/>
          </w:tcPr>
          <w:p w14:paraId="7F84D5C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0.288</w:t>
            </w:r>
          </w:p>
        </w:tc>
      </w:tr>
      <w:tr w:rsidR="006A18FD" w14:paraId="37AE15DA" w14:textId="77777777">
        <w:trPr>
          <w:jc w:val="center"/>
        </w:trPr>
        <w:tc>
          <w:tcPr>
            <w:tcW w:w="0" w:type="auto"/>
            <w:tcBorders>
              <w:bottom w:val="single" w:sz="12" w:space="0" w:color="000000"/>
            </w:tcBorders>
            <w:shd w:val="clear" w:color="auto" w:fill="FFFFFF"/>
            <w:vAlign w:val="center"/>
          </w:tcPr>
          <w:p w14:paraId="0CA0DBC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Off-Target Distance</w:t>
            </w:r>
          </w:p>
        </w:tc>
        <w:tc>
          <w:tcPr>
            <w:tcW w:w="0" w:type="auto"/>
            <w:tcBorders>
              <w:bottom w:val="single" w:sz="12" w:space="0" w:color="000000"/>
            </w:tcBorders>
            <w:shd w:val="clear" w:color="auto" w:fill="FFFFFF"/>
            <w:vAlign w:val="center"/>
          </w:tcPr>
          <w:p w14:paraId="121B7F97"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0.2502</w:t>
            </w:r>
          </w:p>
        </w:tc>
        <w:tc>
          <w:tcPr>
            <w:tcW w:w="0" w:type="auto"/>
            <w:tcBorders>
              <w:bottom w:val="single" w:sz="12" w:space="0" w:color="000000"/>
            </w:tcBorders>
            <w:shd w:val="clear" w:color="auto" w:fill="FFFFFF"/>
            <w:vAlign w:val="center"/>
          </w:tcPr>
          <w:p w14:paraId="43FA7CBA"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0.2880</w:t>
            </w:r>
          </w:p>
        </w:tc>
        <w:tc>
          <w:tcPr>
            <w:tcW w:w="0" w:type="auto"/>
            <w:tcBorders>
              <w:bottom w:val="single" w:sz="12" w:space="0" w:color="000000"/>
            </w:tcBorders>
            <w:shd w:val="clear" w:color="auto" w:fill="FFFFFF"/>
            <w:vAlign w:val="center"/>
          </w:tcPr>
          <w:p w14:paraId="7B8FC03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0.3018</w:t>
            </w:r>
          </w:p>
        </w:tc>
        <w:tc>
          <w:tcPr>
            <w:tcW w:w="0" w:type="auto"/>
            <w:tcBorders>
              <w:bottom w:val="single" w:sz="12" w:space="0" w:color="000000"/>
            </w:tcBorders>
            <w:shd w:val="clear" w:color="auto" w:fill="FFFFFF"/>
            <w:vAlign w:val="center"/>
          </w:tcPr>
          <w:p w14:paraId="54CEC7B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0.6864</w:t>
            </w:r>
          </w:p>
        </w:tc>
        <w:tc>
          <w:tcPr>
            <w:tcW w:w="0" w:type="auto"/>
            <w:tcBorders>
              <w:bottom w:val="single" w:sz="12" w:space="0" w:color="000000"/>
            </w:tcBorders>
            <w:shd w:val="clear" w:color="auto" w:fill="FFFFFF"/>
            <w:vAlign w:val="center"/>
          </w:tcPr>
          <w:p w14:paraId="1BD186F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0.6758</w:t>
            </w:r>
          </w:p>
        </w:tc>
        <w:tc>
          <w:tcPr>
            <w:tcW w:w="0" w:type="auto"/>
            <w:tcBorders>
              <w:bottom w:val="single" w:sz="12" w:space="0" w:color="000000"/>
            </w:tcBorders>
            <w:shd w:val="clear" w:color="auto" w:fill="FFFFFF"/>
            <w:vAlign w:val="center"/>
          </w:tcPr>
          <w:p w14:paraId="50326088"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0.5838</w:t>
            </w:r>
          </w:p>
        </w:tc>
      </w:tr>
    </w:tbl>
    <w:p w14:paraId="2C891ADF" w14:textId="77777777" w:rsidR="006A18FD" w:rsidRDefault="00000000">
      <w:pPr>
        <w:pStyle w:val="a3"/>
        <w:widowControl/>
        <w:jc w:val="both"/>
        <w:rPr>
          <w:rFonts w:ascii="Times New Roman" w:hAnsi="Times New Roman"/>
        </w:rPr>
      </w:pPr>
      <w:r>
        <w:rPr>
          <w:rFonts w:ascii="Times New Roman" w:hAnsi="Times New Roman"/>
        </w:rPr>
        <w:t xml:space="preserve">Table </w:t>
      </w:r>
      <w:r>
        <w:rPr>
          <w:rFonts w:ascii="Times New Roman" w:hAnsi="Times New Roman" w:hint="eastAsia"/>
        </w:rPr>
        <w:t>3</w:t>
      </w:r>
      <w:r>
        <w:rPr>
          <w:rFonts w:ascii="Times New Roman" w:hAnsi="Times New Roman"/>
        </w:rPr>
        <w:t xml:space="preserve"> presents detailed performance indicators for representative processes, illustrating the comprehensive evaluation capability of the proposed methodology. The S14 process demonstrates optimal energy consumption and strong overall performance, while the S24 process shows critical deficiencies in energy consumption and relative accuracy indicators that significantly impact overall assessment.</w:t>
      </w:r>
    </w:p>
    <w:p w14:paraId="22D8AC37" w14:textId="77777777" w:rsidR="006A18FD" w:rsidRDefault="00000000">
      <w:pPr>
        <w:pStyle w:val="a3"/>
        <w:widowControl/>
        <w:jc w:val="center"/>
        <w:rPr>
          <w:rFonts w:ascii="Times New Roman" w:hAnsi="Times New Roman"/>
          <w:b/>
          <w:bCs/>
        </w:rPr>
      </w:pPr>
      <w:r>
        <w:rPr>
          <w:rFonts w:ascii="Times New Roman" w:hAnsi="Times New Roman" w:hint="eastAsia"/>
          <w:b/>
          <w:bCs/>
        </w:rPr>
        <w:t>Table 4. Comprehensive Method Performance Comparison Summary</w:t>
      </w:r>
    </w:p>
    <w:tbl>
      <w:tblPr>
        <w:tblW w:w="0" w:type="auto"/>
        <w:jc w:val="center"/>
        <w:tblCellMar>
          <w:top w:w="17" w:type="dxa"/>
          <w:left w:w="17" w:type="dxa"/>
          <w:bottom w:w="17" w:type="dxa"/>
          <w:right w:w="17" w:type="dxa"/>
        </w:tblCellMar>
        <w:tblLook w:val="04A0" w:firstRow="1" w:lastRow="0" w:firstColumn="1" w:lastColumn="0" w:noHBand="0" w:noVBand="1"/>
      </w:tblPr>
      <w:tblGrid>
        <w:gridCol w:w="1559"/>
        <w:gridCol w:w="1410"/>
        <w:gridCol w:w="1637"/>
        <w:gridCol w:w="981"/>
        <w:gridCol w:w="1388"/>
        <w:gridCol w:w="1365"/>
      </w:tblGrid>
      <w:tr w:rsidR="006A18FD" w14:paraId="2DA0335C" w14:textId="77777777">
        <w:trPr>
          <w:tblHeader/>
          <w:jc w:val="center"/>
        </w:trPr>
        <w:tc>
          <w:tcPr>
            <w:tcW w:w="0" w:type="auto"/>
            <w:tcBorders>
              <w:top w:val="single" w:sz="12" w:space="0" w:color="000000"/>
              <w:bottom w:val="single" w:sz="4" w:space="0" w:color="000000"/>
              <w:tl2br w:val="nil"/>
            </w:tcBorders>
            <w:shd w:val="clear" w:color="auto" w:fill="FFFFFF"/>
            <w:vAlign w:val="center"/>
          </w:tcPr>
          <w:p w14:paraId="6D536D3B"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Evaluation Method</w:t>
            </w:r>
          </w:p>
        </w:tc>
        <w:tc>
          <w:tcPr>
            <w:tcW w:w="0" w:type="auto"/>
            <w:tcBorders>
              <w:top w:val="single" w:sz="12" w:space="0" w:color="000000"/>
              <w:bottom w:val="single" w:sz="4" w:space="0" w:color="000000"/>
            </w:tcBorders>
            <w:shd w:val="clear" w:color="auto" w:fill="FFFFFF"/>
            <w:vAlign w:val="center"/>
          </w:tcPr>
          <w:p w14:paraId="34925391"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Max-Min Difference</w:t>
            </w:r>
          </w:p>
        </w:tc>
        <w:tc>
          <w:tcPr>
            <w:tcW w:w="0" w:type="auto"/>
            <w:tcBorders>
              <w:top w:val="single" w:sz="12" w:space="0" w:color="000000"/>
              <w:bottom w:val="single" w:sz="4" w:space="0" w:color="000000"/>
            </w:tcBorders>
            <w:shd w:val="clear" w:color="auto" w:fill="FFFFFF"/>
            <w:vAlign w:val="center"/>
          </w:tcPr>
          <w:p w14:paraId="6C9CA123"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Compatibility Degree</w:t>
            </w:r>
          </w:p>
        </w:tc>
        <w:tc>
          <w:tcPr>
            <w:tcW w:w="981" w:type="dxa"/>
            <w:tcBorders>
              <w:top w:val="single" w:sz="12" w:space="0" w:color="000000"/>
              <w:bottom w:val="single" w:sz="4" w:space="0" w:color="000000"/>
            </w:tcBorders>
            <w:shd w:val="clear" w:color="auto" w:fill="FFFFFF"/>
            <w:vAlign w:val="center"/>
          </w:tcPr>
          <w:p w14:paraId="4FDEB626"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Deviation</w:t>
            </w:r>
          </w:p>
        </w:tc>
        <w:tc>
          <w:tcPr>
            <w:tcW w:w="1388" w:type="dxa"/>
            <w:tcBorders>
              <w:top w:val="single" w:sz="12" w:space="0" w:color="000000"/>
              <w:bottom w:val="single" w:sz="4" w:space="0" w:color="000000"/>
            </w:tcBorders>
            <w:shd w:val="clear" w:color="auto" w:fill="FFFFFF"/>
            <w:vAlign w:val="center"/>
          </w:tcPr>
          <w:p w14:paraId="2DFEA227"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Processing Time (s)</w:t>
            </w:r>
          </w:p>
        </w:tc>
        <w:tc>
          <w:tcPr>
            <w:tcW w:w="0" w:type="auto"/>
            <w:tcBorders>
              <w:top w:val="single" w:sz="12" w:space="0" w:color="000000"/>
              <w:bottom w:val="single" w:sz="4" w:space="0" w:color="000000"/>
            </w:tcBorders>
            <w:shd w:val="clear" w:color="auto" w:fill="FFFFFF"/>
            <w:vAlign w:val="center"/>
          </w:tcPr>
          <w:p w14:paraId="1C9F7D8C" w14:textId="77777777" w:rsidR="006A18FD" w:rsidRDefault="00000000">
            <w:pPr>
              <w:widowControl/>
              <w:jc w:val="center"/>
              <w:rPr>
                <w:rFonts w:ascii="Times New Roman" w:hAnsi="Times New Roman" w:cs="Times New Roman"/>
                <w:bCs/>
                <w:color w:val="000000"/>
              </w:rPr>
            </w:pPr>
            <w:r>
              <w:rPr>
                <w:rStyle w:val="a5"/>
                <w:rFonts w:ascii="Times New Roman" w:eastAsia="宋体" w:hAnsi="Times New Roman" w:cs="Times New Roman"/>
                <w:b w:val="0"/>
                <w:color w:val="000000"/>
                <w:kern w:val="0"/>
                <w:sz w:val="24"/>
                <w:lang w:bidi="ar"/>
              </w:rPr>
              <w:t>Noise Tolerance (%)</w:t>
            </w:r>
          </w:p>
        </w:tc>
      </w:tr>
      <w:tr w:rsidR="006A18FD" w14:paraId="1FCD1A13" w14:textId="77777777">
        <w:trPr>
          <w:jc w:val="center"/>
        </w:trPr>
        <w:tc>
          <w:tcPr>
            <w:tcW w:w="0" w:type="auto"/>
            <w:tcBorders>
              <w:top w:val="single" w:sz="4" w:space="0" w:color="000000"/>
            </w:tcBorders>
            <w:shd w:val="clear" w:color="auto" w:fill="FFFFFF"/>
            <w:vAlign w:val="center"/>
          </w:tcPr>
          <w:p w14:paraId="75DF1F8B"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Proposed Grey-Target</w:t>
            </w:r>
          </w:p>
        </w:tc>
        <w:tc>
          <w:tcPr>
            <w:tcW w:w="0" w:type="auto"/>
            <w:tcBorders>
              <w:top w:val="single" w:sz="4" w:space="0" w:color="000000"/>
            </w:tcBorders>
            <w:shd w:val="clear" w:color="auto" w:fill="FFFFFF"/>
            <w:vAlign w:val="center"/>
          </w:tcPr>
          <w:p w14:paraId="0BCA108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0.4362</w:t>
            </w:r>
          </w:p>
        </w:tc>
        <w:tc>
          <w:tcPr>
            <w:tcW w:w="0" w:type="auto"/>
            <w:tcBorders>
              <w:top w:val="single" w:sz="4" w:space="0" w:color="000000"/>
            </w:tcBorders>
            <w:shd w:val="clear" w:color="auto" w:fill="FFFFFF"/>
            <w:vAlign w:val="center"/>
          </w:tcPr>
          <w:p w14:paraId="61E80C30"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0.9238</w:t>
            </w:r>
          </w:p>
        </w:tc>
        <w:tc>
          <w:tcPr>
            <w:tcW w:w="981" w:type="dxa"/>
            <w:tcBorders>
              <w:top w:val="single" w:sz="4" w:space="0" w:color="000000"/>
            </w:tcBorders>
            <w:shd w:val="clear" w:color="auto" w:fill="FFFFFF"/>
            <w:vAlign w:val="center"/>
          </w:tcPr>
          <w:p w14:paraId="1E2879C9"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0.0043</w:t>
            </w:r>
          </w:p>
        </w:tc>
        <w:tc>
          <w:tcPr>
            <w:tcW w:w="1388" w:type="dxa"/>
            <w:tcBorders>
              <w:top w:val="single" w:sz="4" w:space="0" w:color="000000"/>
            </w:tcBorders>
            <w:shd w:val="clear" w:color="auto" w:fill="FFFFFF"/>
            <w:vAlign w:val="center"/>
          </w:tcPr>
          <w:p w14:paraId="11D4E08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2.8</w:t>
            </w:r>
          </w:p>
        </w:tc>
        <w:tc>
          <w:tcPr>
            <w:tcW w:w="0" w:type="auto"/>
            <w:tcBorders>
              <w:top w:val="single" w:sz="4" w:space="0" w:color="000000"/>
            </w:tcBorders>
            <w:shd w:val="clear" w:color="auto" w:fill="FFFFFF"/>
            <w:vAlign w:val="center"/>
          </w:tcPr>
          <w:p w14:paraId="2EB6399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22.3</w:t>
            </w:r>
          </w:p>
        </w:tc>
      </w:tr>
      <w:tr w:rsidR="006A18FD" w14:paraId="69375683" w14:textId="77777777">
        <w:trPr>
          <w:jc w:val="center"/>
        </w:trPr>
        <w:tc>
          <w:tcPr>
            <w:tcW w:w="0" w:type="auto"/>
            <w:shd w:val="clear" w:color="auto" w:fill="FFFFFF"/>
            <w:vAlign w:val="center"/>
          </w:tcPr>
          <w:p w14:paraId="1A6DFCC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TOPSIS</w:t>
            </w:r>
          </w:p>
        </w:tc>
        <w:tc>
          <w:tcPr>
            <w:tcW w:w="0" w:type="auto"/>
            <w:shd w:val="clear" w:color="auto" w:fill="FFFFFF"/>
            <w:vAlign w:val="center"/>
          </w:tcPr>
          <w:p w14:paraId="088843A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0.2965</w:t>
            </w:r>
          </w:p>
        </w:tc>
        <w:tc>
          <w:tcPr>
            <w:tcW w:w="0" w:type="auto"/>
            <w:shd w:val="clear" w:color="auto" w:fill="FFFFFF"/>
            <w:vAlign w:val="center"/>
          </w:tcPr>
          <w:p w14:paraId="6E97345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0.9165</w:t>
            </w:r>
          </w:p>
        </w:tc>
        <w:tc>
          <w:tcPr>
            <w:tcW w:w="981" w:type="dxa"/>
            <w:shd w:val="clear" w:color="auto" w:fill="FFFFFF"/>
            <w:vAlign w:val="center"/>
          </w:tcPr>
          <w:p w14:paraId="39BF673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0.0031</w:t>
            </w:r>
          </w:p>
        </w:tc>
        <w:tc>
          <w:tcPr>
            <w:tcW w:w="1388" w:type="dxa"/>
            <w:shd w:val="clear" w:color="auto" w:fill="FFFFFF"/>
            <w:vAlign w:val="center"/>
          </w:tcPr>
          <w:p w14:paraId="7EE85836"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1.2</w:t>
            </w:r>
          </w:p>
        </w:tc>
        <w:tc>
          <w:tcPr>
            <w:tcW w:w="0" w:type="auto"/>
            <w:shd w:val="clear" w:color="auto" w:fill="FFFFFF"/>
            <w:vAlign w:val="center"/>
          </w:tcPr>
          <w:p w14:paraId="328D13A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16.8</w:t>
            </w:r>
          </w:p>
        </w:tc>
      </w:tr>
      <w:tr w:rsidR="006A18FD" w14:paraId="1CBE0908" w14:textId="77777777">
        <w:trPr>
          <w:jc w:val="center"/>
        </w:trPr>
        <w:tc>
          <w:tcPr>
            <w:tcW w:w="0" w:type="auto"/>
            <w:shd w:val="clear" w:color="auto" w:fill="FFFFFF"/>
            <w:vAlign w:val="center"/>
          </w:tcPr>
          <w:p w14:paraId="0AFEDAE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FCE</w:t>
            </w:r>
          </w:p>
        </w:tc>
        <w:tc>
          <w:tcPr>
            <w:tcW w:w="0" w:type="auto"/>
            <w:shd w:val="clear" w:color="auto" w:fill="FFFFFF"/>
            <w:vAlign w:val="center"/>
          </w:tcPr>
          <w:p w14:paraId="6E2168D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0.4131</w:t>
            </w:r>
          </w:p>
        </w:tc>
        <w:tc>
          <w:tcPr>
            <w:tcW w:w="0" w:type="auto"/>
            <w:shd w:val="clear" w:color="auto" w:fill="FFFFFF"/>
            <w:vAlign w:val="center"/>
          </w:tcPr>
          <w:p w14:paraId="12BF3F5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0.9124</w:t>
            </w:r>
          </w:p>
        </w:tc>
        <w:tc>
          <w:tcPr>
            <w:tcW w:w="981" w:type="dxa"/>
            <w:shd w:val="clear" w:color="auto" w:fill="FFFFFF"/>
            <w:vAlign w:val="center"/>
          </w:tcPr>
          <w:p w14:paraId="4DEED562"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0.0055</w:t>
            </w:r>
          </w:p>
        </w:tc>
        <w:tc>
          <w:tcPr>
            <w:tcW w:w="1388" w:type="dxa"/>
            <w:shd w:val="clear" w:color="auto" w:fill="FFFFFF"/>
            <w:vAlign w:val="center"/>
          </w:tcPr>
          <w:p w14:paraId="5E7D017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1.8</w:t>
            </w:r>
          </w:p>
        </w:tc>
        <w:tc>
          <w:tcPr>
            <w:tcW w:w="0" w:type="auto"/>
            <w:shd w:val="clear" w:color="auto" w:fill="FFFFFF"/>
            <w:vAlign w:val="center"/>
          </w:tcPr>
          <w:p w14:paraId="7CAD3B04"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18.2</w:t>
            </w:r>
          </w:p>
        </w:tc>
      </w:tr>
      <w:tr w:rsidR="006A18FD" w14:paraId="0D811BF5" w14:textId="77777777">
        <w:trPr>
          <w:jc w:val="center"/>
        </w:trPr>
        <w:tc>
          <w:tcPr>
            <w:tcW w:w="0" w:type="auto"/>
            <w:tcBorders>
              <w:bottom w:val="single" w:sz="12" w:space="0" w:color="000000"/>
            </w:tcBorders>
            <w:shd w:val="clear" w:color="auto" w:fill="FFFFFF"/>
            <w:vAlign w:val="center"/>
          </w:tcPr>
          <w:p w14:paraId="416D460F"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Traditional PCA</w:t>
            </w:r>
          </w:p>
        </w:tc>
        <w:tc>
          <w:tcPr>
            <w:tcW w:w="0" w:type="auto"/>
            <w:tcBorders>
              <w:bottom w:val="single" w:sz="12" w:space="0" w:color="000000"/>
            </w:tcBorders>
            <w:shd w:val="clear" w:color="auto" w:fill="FFFFFF"/>
            <w:vAlign w:val="center"/>
          </w:tcPr>
          <w:p w14:paraId="1825723C"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0.3845</w:t>
            </w:r>
          </w:p>
        </w:tc>
        <w:tc>
          <w:tcPr>
            <w:tcW w:w="0" w:type="auto"/>
            <w:tcBorders>
              <w:bottom w:val="single" w:sz="12" w:space="0" w:color="000000"/>
            </w:tcBorders>
            <w:shd w:val="clear" w:color="auto" w:fill="FFFFFF"/>
            <w:vAlign w:val="center"/>
          </w:tcPr>
          <w:p w14:paraId="6F9C37E5"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0.8967</w:t>
            </w:r>
          </w:p>
        </w:tc>
        <w:tc>
          <w:tcPr>
            <w:tcW w:w="981" w:type="dxa"/>
            <w:tcBorders>
              <w:bottom w:val="single" w:sz="12" w:space="0" w:color="000000"/>
            </w:tcBorders>
            <w:shd w:val="clear" w:color="auto" w:fill="FFFFFF"/>
            <w:vAlign w:val="center"/>
          </w:tcPr>
          <w:p w14:paraId="57192CB3"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0.0068</w:t>
            </w:r>
          </w:p>
        </w:tc>
        <w:tc>
          <w:tcPr>
            <w:tcW w:w="1388" w:type="dxa"/>
            <w:tcBorders>
              <w:bottom w:val="single" w:sz="12" w:space="0" w:color="000000"/>
            </w:tcBorders>
            <w:shd w:val="clear" w:color="auto" w:fill="FFFFFF"/>
            <w:vAlign w:val="center"/>
          </w:tcPr>
          <w:p w14:paraId="7BD4A711"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1.6</w:t>
            </w:r>
          </w:p>
        </w:tc>
        <w:tc>
          <w:tcPr>
            <w:tcW w:w="0" w:type="auto"/>
            <w:tcBorders>
              <w:bottom w:val="single" w:sz="12" w:space="0" w:color="000000"/>
            </w:tcBorders>
            <w:shd w:val="clear" w:color="auto" w:fill="FFFFFF"/>
            <w:vAlign w:val="center"/>
          </w:tcPr>
          <w:p w14:paraId="281A216D" w14:textId="77777777" w:rsidR="006A18FD" w:rsidRDefault="00000000">
            <w:pPr>
              <w:widowControl/>
              <w:jc w:val="center"/>
              <w:rPr>
                <w:rFonts w:ascii="Times New Roman" w:hAnsi="Times New Roman" w:cs="Times New Roman"/>
                <w:color w:val="000000"/>
              </w:rPr>
            </w:pPr>
            <w:r>
              <w:rPr>
                <w:rFonts w:ascii="Times New Roman" w:eastAsia="宋体" w:hAnsi="Times New Roman" w:cs="Times New Roman"/>
                <w:color w:val="000000"/>
                <w:kern w:val="0"/>
                <w:sz w:val="24"/>
                <w:lang w:bidi="ar"/>
              </w:rPr>
              <w:t>15.4</w:t>
            </w:r>
          </w:p>
        </w:tc>
      </w:tr>
    </w:tbl>
    <w:p w14:paraId="2D1A32D0" w14:textId="77777777" w:rsidR="006A18FD" w:rsidRDefault="00000000">
      <w:pPr>
        <w:pStyle w:val="a3"/>
        <w:widowControl/>
        <w:jc w:val="both"/>
        <w:rPr>
          <w:rFonts w:ascii="Times New Roman" w:hAnsi="Times New Roman"/>
        </w:rPr>
      </w:pPr>
      <w:r>
        <w:rPr>
          <w:rFonts w:ascii="Times New Roman" w:hAnsi="Times New Roman"/>
        </w:rPr>
        <w:lastRenderedPageBreak/>
        <w:t xml:space="preserve">As shown in Table </w:t>
      </w:r>
      <w:r>
        <w:rPr>
          <w:rFonts w:ascii="Times New Roman" w:hAnsi="Times New Roman" w:hint="eastAsia"/>
        </w:rPr>
        <w:t>4</w:t>
      </w:r>
      <w:r>
        <w:rPr>
          <w:rFonts w:ascii="Times New Roman" w:hAnsi="Times New Roman"/>
        </w:rPr>
        <w:t xml:space="preserve">, the proposed grey-target decision methodology demonstrates superior discrimination capability with the highest maximum-minimum difference of 0.4362, indicating enhanced ability to distinguish performance variations. The compatibility degree of 0.9238 confirms strong correlation with alternative evaluation approaches while maintaining acceptable computational overhead. </w:t>
      </w:r>
      <w:r>
        <w:rPr>
          <w:rFonts w:ascii="Times New Roman" w:hAnsi="Times New Roman" w:hint="eastAsia"/>
        </w:rPr>
        <w:t>This 22.3% noise tolerance level significantly outperforms standard procedures, thus validating good performance within rigorous operating environments.</w:t>
      </w:r>
    </w:p>
    <w:p w14:paraId="611C20DD" w14:textId="77777777" w:rsidR="006A18FD" w:rsidRDefault="00000000">
      <w:pPr>
        <w:pStyle w:val="a3"/>
        <w:widowControl/>
        <w:jc w:val="both"/>
        <w:rPr>
          <w:rFonts w:ascii="Times New Roman" w:hAnsi="Times New Roman"/>
        </w:rPr>
      </w:pPr>
      <w:r>
        <w:rPr>
          <w:rFonts w:ascii="Times New Roman" w:hAnsi="Times New Roman" w:hint="eastAsia"/>
        </w:rPr>
        <w:t xml:space="preserve">A thorough analysis of outcomes validates the feasibility of assessing satellite attitude control systems' operational effectiveness by implementing an improved principal component analysis within the proposed grey-target selection framework. The approach effectively handles uncertainty, provides improved discriminability, and retains computational simplicity to be implemented in spacecraft systems. </w:t>
      </w:r>
      <w:proofErr w:type="gramStart"/>
      <w:r>
        <w:rPr>
          <w:rFonts w:ascii="Times New Roman" w:hAnsi="Times New Roman" w:hint="eastAsia"/>
        </w:rPr>
        <w:t>The enhanced</w:t>
      </w:r>
      <w:proofErr w:type="gramEnd"/>
      <w:r>
        <w:rPr>
          <w:rFonts w:ascii="Times New Roman" w:hAnsi="Times New Roman" w:hint="eastAsia"/>
        </w:rPr>
        <w:t xml:space="preserve"> ruggedness provides sufficient performance assessment in diverse operating and environmental conditions commonly found in real satellite applications.</w:t>
      </w:r>
    </w:p>
    <w:p w14:paraId="0F25AD2F" w14:textId="77777777" w:rsidR="006A18FD" w:rsidRDefault="00000000">
      <w:pPr>
        <w:pStyle w:val="1"/>
        <w:keepNext w:val="0"/>
        <w:keepLines w:val="0"/>
        <w:widowControl/>
        <w:rPr>
          <w:rFonts w:ascii="Times New Roman" w:hAnsi="Times New Roman" w:cs="Times New Roman"/>
        </w:rPr>
      </w:pPr>
      <w:bookmarkStart w:id="0" w:name="OLE_LINK2"/>
      <w:r>
        <w:rPr>
          <w:rFonts w:ascii="Times New Roman" w:hAnsi="Times New Roman" w:cs="Times New Roman"/>
        </w:rPr>
        <w:t>5. Discussion</w:t>
      </w:r>
    </w:p>
    <w:p w14:paraId="337190F5" w14:textId="77777777" w:rsidR="006A18FD" w:rsidRDefault="00000000">
      <w:pPr>
        <w:pStyle w:val="2"/>
        <w:widowControl/>
        <w:jc w:val="both"/>
        <w:rPr>
          <w:rFonts w:ascii="Times New Roman" w:hAnsi="Times New Roman" w:hint="default"/>
        </w:rPr>
      </w:pPr>
      <w:r>
        <w:rPr>
          <w:rFonts w:ascii="Times New Roman" w:hAnsi="Times New Roman" w:hint="default"/>
        </w:rPr>
        <w:t>5.1 Results Interpretation</w:t>
      </w:r>
    </w:p>
    <w:p w14:paraId="26D2D947" w14:textId="77777777" w:rsidR="006A18FD" w:rsidRDefault="00000000">
      <w:pPr>
        <w:pStyle w:val="a3"/>
        <w:widowControl/>
        <w:jc w:val="both"/>
        <w:rPr>
          <w:rFonts w:ascii="Times New Roman" w:hAnsi="Times New Roman"/>
        </w:rPr>
      </w:pPr>
      <w:r>
        <w:rPr>
          <w:rFonts w:ascii="Times New Roman" w:hAnsi="Times New Roman" w:hint="eastAsia"/>
        </w:rPr>
        <w:t xml:space="preserve">The effective performance exhibited by the novel grey-target decision-making tool, based on an improved principal component analysis, can be attributed to </w:t>
      </w:r>
      <w:proofErr w:type="gramStart"/>
      <w:r>
        <w:rPr>
          <w:rFonts w:ascii="Times New Roman" w:hAnsi="Times New Roman" w:hint="eastAsia"/>
        </w:rPr>
        <w:t>a number of</w:t>
      </w:r>
      <w:proofErr w:type="gramEnd"/>
      <w:r>
        <w:rPr>
          <w:rFonts w:ascii="Times New Roman" w:hAnsi="Times New Roman" w:hint="eastAsia"/>
        </w:rPr>
        <w:t xml:space="preserve"> vital mechanisms that address certain major limitations generally associated with traditional rating techniques used in satellite attitude control systems. Its better ability to discriminate, measured in terms of a maximum-minimum difference criterion of 0.4362 compared to the 0.2965 exhibited by TOPSIS, can be attributed to its ability to effectively quantify and integrate uncertainty, which makes it possible to develop a comprehensive framework appropriate for weight assignment.</w:t>
      </w:r>
    </w:p>
    <w:p w14:paraId="01E63D35" w14:textId="77777777" w:rsidR="006A18FD" w:rsidRDefault="00000000">
      <w:pPr>
        <w:pStyle w:val="a3"/>
        <w:widowControl/>
        <w:jc w:val="both"/>
        <w:rPr>
          <w:rFonts w:ascii="Times New Roman" w:hAnsi="Times New Roman"/>
        </w:rPr>
      </w:pPr>
      <w:r>
        <w:rPr>
          <w:rFonts w:ascii="Times New Roman" w:hAnsi="Times New Roman" w:hint="eastAsia"/>
        </w:rPr>
        <w:t xml:space="preserve">It works mostly by converting grey numbers, thus overcoming the inherent incompleteness and uncertainty that exist in satellite telemetry data. Unlike the usual deterministic assessment procedures that take for granted perfect data integrity, the new method acknowledges and measures uncertainty in measurement, sensors noise, as well as disruptions in the atmosphere that necessarily </w:t>
      </w:r>
      <w:proofErr w:type="gramStart"/>
      <w:r>
        <w:rPr>
          <w:rFonts w:ascii="Times New Roman" w:hAnsi="Times New Roman" w:hint="eastAsia"/>
        </w:rPr>
        <w:t>impact</w:t>
      </w:r>
      <w:proofErr w:type="gramEnd"/>
      <w:r>
        <w:rPr>
          <w:rFonts w:ascii="Times New Roman" w:hAnsi="Times New Roman" w:hint="eastAsia"/>
        </w:rPr>
        <w:t xml:space="preserve"> true satellite functions. Such uncertainty quantification leads to a more sensible performance </w:t>
      </w:r>
      <w:proofErr w:type="gramStart"/>
      <w:r>
        <w:rPr>
          <w:rFonts w:ascii="Times New Roman" w:hAnsi="Times New Roman" w:hint="eastAsia"/>
        </w:rPr>
        <w:t>evaluation,</w:t>
      </w:r>
      <w:proofErr w:type="gramEnd"/>
      <w:r>
        <w:rPr>
          <w:rFonts w:ascii="Times New Roman" w:hAnsi="Times New Roman" w:hint="eastAsia"/>
        </w:rPr>
        <w:t xml:space="preserve"> one closely aligned with the true operating conditions found in space environments. </w:t>
      </w:r>
      <w:proofErr w:type="gramStart"/>
      <w:r>
        <w:rPr>
          <w:rFonts w:ascii="Times New Roman" w:hAnsi="Times New Roman" w:hint="eastAsia"/>
        </w:rPr>
        <w:t>Through the use of</w:t>
      </w:r>
      <w:proofErr w:type="gramEnd"/>
      <w:r>
        <w:rPr>
          <w:rFonts w:ascii="Times New Roman" w:hAnsi="Times New Roman" w:hint="eastAsia"/>
        </w:rPr>
        <w:t xml:space="preserve"> grey number depiction, the method </w:t>
      </w:r>
      <w:proofErr w:type="gramStart"/>
      <w:r>
        <w:rPr>
          <w:rFonts w:ascii="Times New Roman" w:hAnsi="Times New Roman" w:hint="eastAsia"/>
        </w:rPr>
        <w:t>is able to</w:t>
      </w:r>
      <w:proofErr w:type="gramEnd"/>
      <w:r>
        <w:rPr>
          <w:rFonts w:ascii="Times New Roman" w:hAnsi="Times New Roman" w:hint="eastAsia"/>
        </w:rPr>
        <w:t xml:space="preserve"> maintain evaluative coherence even when faced with incomplete or uncertain sensor data, the situation often occurring during eclipses, magnetic </w:t>
      </w:r>
      <w:proofErr w:type="gramStart"/>
      <w:r>
        <w:rPr>
          <w:rFonts w:ascii="Times New Roman" w:hAnsi="Times New Roman" w:hint="eastAsia"/>
        </w:rPr>
        <w:t>upset</w:t>
      </w:r>
      <w:proofErr w:type="gramEnd"/>
      <w:r>
        <w:rPr>
          <w:rFonts w:ascii="Times New Roman" w:hAnsi="Times New Roman" w:hint="eastAsia"/>
        </w:rPr>
        <w:t xml:space="preserve"> events, or faulty sensors, for example.</w:t>
      </w:r>
    </w:p>
    <w:p w14:paraId="78C6C782" w14:textId="77777777" w:rsidR="006A18FD" w:rsidRDefault="00000000">
      <w:pPr>
        <w:pStyle w:val="a3"/>
        <w:widowControl/>
        <w:jc w:val="both"/>
        <w:rPr>
          <w:rFonts w:ascii="Times New Roman" w:hAnsi="Times New Roman"/>
        </w:rPr>
      </w:pPr>
      <w:r>
        <w:rPr>
          <w:rFonts w:ascii="Times New Roman" w:hAnsi="Times New Roman" w:hint="eastAsia"/>
        </w:rPr>
        <w:t xml:space="preserve">The new method of principal component analysis remedies the critical drawback of existing objective weighting schemes by reducing the impact of correlational </w:t>
      </w:r>
      <w:r>
        <w:rPr>
          <w:rFonts w:ascii="Times New Roman" w:hAnsi="Times New Roman" w:hint="eastAsia"/>
        </w:rPr>
        <w:lastRenderedPageBreak/>
        <w:t>amplifications. Standard principal component analysis typically produces skewed weight distributions in the presence of marked correlational dynamics, as is commonly the case in satellite attitude control applications, in which variables like pointing accuracy, stability, and energy uptake present inbuilt correlational relationships. In this new method, the compensation factor F(</w:t>
      </w:r>
      <w:proofErr w:type="spellStart"/>
      <w:proofErr w:type="gramStart"/>
      <w:r>
        <w:rPr>
          <w:rFonts w:ascii="Times New Roman" w:hAnsi="Times New Roman" w:hint="eastAsia"/>
        </w:rPr>
        <w:t>j,i</w:t>
      </w:r>
      <w:proofErr w:type="spellEnd"/>
      <w:proofErr w:type="gramEnd"/>
      <w:r>
        <w:rPr>
          <w:rFonts w:ascii="Times New Roman" w:hAnsi="Times New Roman" w:hint="eastAsia"/>
        </w:rPr>
        <w:t xml:space="preserve">) reduces the influence of the higher values of the correlational coefficient, hence favoring fair weight distributions that better mirror the true levels of importance of </w:t>
      </w:r>
      <w:proofErr w:type="gramStart"/>
      <w:r>
        <w:rPr>
          <w:rFonts w:ascii="Times New Roman" w:hAnsi="Times New Roman" w:hint="eastAsia"/>
        </w:rPr>
        <w:t>particular performance</w:t>
      </w:r>
      <w:proofErr w:type="gramEnd"/>
      <w:r>
        <w:rPr>
          <w:rFonts w:ascii="Times New Roman" w:hAnsi="Times New Roman" w:hint="eastAsia"/>
        </w:rPr>
        <w:t xml:space="preserve"> measures, separating them from correlational effects.</w:t>
      </w:r>
    </w:p>
    <w:p w14:paraId="7CE0BB57" w14:textId="77777777" w:rsidR="006A18FD" w:rsidRDefault="00000000">
      <w:pPr>
        <w:pStyle w:val="a3"/>
        <w:widowControl/>
        <w:jc w:val="both"/>
        <w:rPr>
          <w:rFonts w:ascii="Times New Roman" w:hAnsi="Times New Roman"/>
        </w:rPr>
      </w:pPr>
      <w:r>
        <w:rPr>
          <w:rFonts w:ascii="Times New Roman" w:hAnsi="Times New Roman" w:hint="eastAsia"/>
        </w:rPr>
        <w:t xml:space="preserve">The evaluation made via accepted methodologies shows a considerable advantage on several evaluative parameters. With a 0.9238 compatibility index, it indicates high concurrence with past evaluation paradigms, while at the same time improving discriminatory capability. This balance implies that the new method adequately captures the essential performance features promoted by established systems, while achieving higher sensitivity to performance changes. Better resilience </w:t>
      </w:r>
      <w:proofErr w:type="spellStart"/>
      <w:r>
        <w:rPr>
          <w:rFonts w:ascii="Times New Roman" w:hAnsi="Times New Roman" w:hint="eastAsia"/>
        </w:rPr>
        <w:t>tonoise</w:t>
      </w:r>
      <w:proofErr w:type="spellEnd"/>
      <w:r>
        <w:rPr>
          <w:rFonts w:ascii="Times New Roman" w:hAnsi="Times New Roman" w:hint="eastAsia"/>
        </w:rPr>
        <w:t>, measured as 22.3%, in comparison to 16.8% for TOPSIS, causes stronger performance in adverse conditions, essential for the reliable evaluation of satellite systems operating in the highly variable space milieu.</w:t>
      </w:r>
    </w:p>
    <w:p w14:paraId="547FE5C6" w14:textId="77777777" w:rsidR="006A18FD" w:rsidRDefault="00000000">
      <w:pPr>
        <w:pStyle w:val="a3"/>
        <w:widowControl/>
        <w:jc w:val="both"/>
        <w:rPr>
          <w:rFonts w:ascii="Times New Roman" w:hAnsi="Times New Roman"/>
        </w:rPr>
      </w:pPr>
      <w:r>
        <w:rPr>
          <w:rFonts w:ascii="Times New Roman" w:hAnsi="Times New Roman" w:hint="eastAsia"/>
        </w:rPr>
        <w:t>The methodology's effectiveness in handling multi-dimensional performance assessment stems from its ability to integrate diverse indicator types through the grey-target decision framework. Traditional techniques often struggle in dealing with satellite attitude control's diverse performance measures, including accuracy determination, temporal characteristics, energy expenditure, and stability examination, usually measured in different units, scales, and optimization criteria. The proposed approach successfully links multiple diverse indicators by standardizing and converting them to grey figures, and in turn, provides comprehensive assessment handling all significant performance aspects simultaneously.</w:t>
      </w:r>
    </w:p>
    <w:p w14:paraId="499ECFCB" w14:textId="77777777" w:rsidR="006A18FD" w:rsidRDefault="00000000">
      <w:pPr>
        <w:pStyle w:val="a3"/>
        <w:widowControl/>
        <w:jc w:val="both"/>
        <w:rPr>
          <w:rFonts w:ascii="Times New Roman" w:hAnsi="Times New Roman"/>
        </w:rPr>
      </w:pPr>
      <w:r>
        <w:rPr>
          <w:rFonts w:ascii="Times New Roman" w:hAnsi="Times New Roman" w:hint="eastAsia"/>
        </w:rPr>
        <w:t xml:space="preserve">More sophisticated configurations of systems, which combine predictive model control techniques with reinforcement learning methods, show significant merits due to their comprehensive evaluative operating characteristics </w:t>
      </w:r>
      <w:r>
        <w:rPr>
          <w:rFonts w:ascii="Times New Roman" w:hAnsi="Times New Roman"/>
        </w:rPr>
        <w:fldChar w:fldCharType="begin"/>
      </w:r>
      <w:r>
        <w:rPr>
          <w:rFonts w:ascii="Times New Roman" w:hAnsi="Times New Roman"/>
        </w:rPr>
        <w:instrText xml:space="preserve"> ADDIN EN.CITE &lt;EndNote&gt;&lt;Cite&gt;&lt;Author&gt;Mammarella&lt;/Author&gt;&lt;Year&gt;2019&lt;/Year&gt;&lt;RecNum&gt;27&lt;/RecNum&gt;&lt;DisplayText&gt;(dos Santos &amp;amp; Chagas, 2024; Mammarella et al., 2019)&lt;/DisplayText&gt;&lt;record&gt;&lt;rec-number&gt;27&lt;/rec-number&gt;&lt;foreign-keys&gt;&lt;key app="EN" db-id="fw95pzv242pp2wep99wx9av420sxaferfzex" timestamp="1754190828"&gt;27&lt;/key&gt;&lt;/foreign-keys&gt;&lt;ref-type name="Journal Article"&gt;17&lt;/ref-type&gt;&lt;contributors&gt;&lt;authors&gt;&lt;author&gt;Mammarella, Martina&lt;/author&gt;&lt;author&gt;Lee, Dae Young&lt;/author&gt;&lt;author&gt;Park, Hyeongjun&lt;/author&gt;&lt;author&gt;Capello, Elisa&lt;/author&gt;&lt;author&gt;Dentis, Matteo&lt;/author&gt;&lt;author&gt;Guglieri, Giorgio&lt;/author&gt;&lt;/authors&gt;&lt;/contributors&gt;&lt;titles&gt;&lt;title&gt;Attitude control of a small spacecraft via tube-based model predictive control&lt;/title&gt;&lt;secondary-title&gt;Journal of Spacecraft and Rockets&lt;/secondary-title&gt;&lt;/titles&gt;&lt;periodical&gt;&lt;full-title&gt;Journal of Spacecraft and Rockets&lt;/full-title&gt;&lt;/periodical&gt;&lt;pages&gt;1662-1679&lt;/pages&gt;&lt;volume&gt;56&lt;/volume&gt;&lt;number&gt;6&lt;/number&gt;&lt;dates&gt;&lt;year&gt;2019&lt;/year&gt;&lt;/dates&gt;&lt;isbn&gt;1533-6794&lt;/isbn&gt;&lt;urls&gt;&lt;/urls&gt;&lt;/record&gt;&lt;/Cite&gt;&lt;Cite&gt;&lt;Author&gt;dos Santos&lt;/Author&gt;&lt;Year&gt;2024&lt;/Year&gt;&lt;RecNum&gt;21&lt;/RecNum&gt;&lt;record&gt;&lt;rec-number&gt;21&lt;/rec-number&gt;&lt;foreign-keys&gt;&lt;key app="EN" db-id="fw95pzv242pp2wep99wx9av420sxaferfzex" timestamp="1754190822"&gt;21&lt;/key&gt;&lt;/foreign-keys&gt;&lt;ref-type name="Journal Article"&gt;17&lt;/ref-type&gt;&lt;contributors&gt;&lt;authors&gt;&lt;author&gt;dos Santos, Paulo Henrique&lt;/author&gt;&lt;author&gt;Chagas, Ronan Arraes Jardim&lt;/author&gt;&lt;/authors&gt;&lt;/contributors&gt;&lt;titles&gt;&lt;title&gt;Satellite attitude control using extended model predictive control (EMPC) under actuator failures&lt;/title&gt;&lt;secondary-title&gt;Advances in Space Research&lt;/secondary-title&gt;&lt;/titles&gt;&lt;periodical&gt;&lt;full-title&gt;Advances in Space Research&lt;/full-title&gt;&lt;/periodical&gt;&lt;pages&gt;1314-1326&lt;/pages&gt;&lt;volume&gt;74&lt;/volume&gt;&lt;number&gt;3&lt;/number&gt;&lt;dates&gt;&lt;year&gt;2024&lt;/year&gt;&lt;/dates&gt;&lt;isbn&gt;0273-1177&lt;/isbn&gt;&lt;urls&gt;&lt;/urls&gt;&lt;/record&gt;&lt;/Cite&gt;&lt;/EndNote&gt;</w:instrText>
      </w:r>
      <w:r>
        <w:rPr>
          <w:rFonts w:ascii="Times New Roman" w:hAnsi="Times New Roman"/>
        </w:rPr>
        <w:fldChar w:fldCharType="separate"/>
      </w:r>
      <w:r>
        <w:rPr>
          <w:rFonts w:ascii="Times New Roman" w:hAnsi="Times New Roman"/>
        </w:rPr>
        <w:t>(dos Santos &amp; Chagas, 2024; Mammarella et al., 2019)</w:t>
      </w:r>
      <w:r>
        <w:rPr>
          <w:rFonts w:ascii="Times New Roman" w:hAnsi="Times New Roman"/>
        </w:rPr>
        <w:fldChar w:fldCharType="end"/>
      </w:r>
      <w:r>
        <w:rPr>
          <w:rFonts w:ascii="Times New Roman" w:hAnsi="Times New Roman" w:hint="eastAsia"/>
        </w:rPr>
        <w:t xml:space="preserve">. Such configurations, defined by changing architectures, show notable performance trade-offs, which are not adequately handled by standard assessment techniques </w:t>
      </w:r>
      <w:r>
        <w:rPr>
          <w:rFonts w:ascii="Times New Roman" w:hAnsi="Times New Roman"/>
        </w:rPr>
        <w:fldChar w:fldCharType="begin">
          <w:fldData xml:space="preserve">PEVuZE5vdGU+PENpdGU+PEF1dGhvcj5Cb2hsb3VyaTwvQXV0aG9yPjxZZWFyPjIwMjU8L1llYXI+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==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PEVuZE5vdGU+PENpdGU+PEF1dGhvcj5Cb2hsb3VyaTwvQXV0aG9yPjxZZWFyPjIwMjU8L1llYXI+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==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(Bohlouri &amp; Jalali-Naini, 2025; Esit et al., 2022; Jin &amp; Li, 2022)</w:t>
      </w:r>
      <w:r>
        <w:rPr>
          <w:rFonts w:ascii="Times New Roman" w:hAnsi="Times New Roman"/>
        </w:rPr>
        <w:fldChar w:fldCharType="end"/>
      </w:r>
      <w:r>
        <w:rPr>
          <w:rFonts w:ascii="Times New Roman" w:hAnsi="Times New Roman" w:hint="eastAsia"/>
        </w:rPr>
        <w:t>. Specifically, when evaluating such complex control frameworks</w:t>
      </w:r>
      <w:r>
        <w:rPr>
          <w:rFonts w:ascii="Times New Roman" w:hAnsi="Times New Roman" w:hint="eastAsia"/>
        </w:rPr>
        <w:t>—</w:t>
      </w:r>
      <w:r>
        <w:rPr>
          <w:rFonts w:ascii="Times New Roman" w:hAnsi="Times New Roman" w:hint="eastAsia"/>
        </w:rPr>
        <w:t>wherein performance improvements rely upon trade-offs between accuracy, energy efficiency, and robustness metrics</w:t>
      </w:r>
      <w:r>
        <w:rPr>
          <w:rFonts w:ascii="Times New Roman" w:hAnsi="Times New Roman" w:hint="eastAsia"/>
        </w:rPr>
        <w:t>—</w:t>
      </w:r>
      <w:r>
        <w:rPr>
          <w:rFonts w:ascii="Times New Roman" w:hAnsi="Times New Roman" w:hint="eastAsia"/>
        </w:rPr>
        <w:t xml:space="preserve">step-by-step construction of the grey-target decision model, including multiple conflicting objectives and iterative assessments, works best </w:t>
      </w:r>
      <w:r>
        <w:rPr>
          <w:rFonts w:ascii="Times New Roman" w:hAnsi="Times New Roman"/>
        </w:rPr>
        <w:fldChar w:fldCharType="begin"/>
      </w:r>
      <w:r>
        <w:rPr>
          <w:rFonts w:ascii="Times New Roman" w:hAnsi="Times New Roman"/>
        </w:rPr>
        <w:instrText xml:space="preserve"> ADDIN EN.CITE &lt;EndNote&gt;&lt;Cite&gt;&lt;Author&gt;Iannelli&lt;/Author&gt;&lt;Year&gt;2022&lt;/Year&gt;&lt;RecNum&gt;48&lt;/RecNum&gt;&lt;DisplayText&gt;(Iannelli et al., 2022; Yang &amp;amp; Liu, 2024)&lt;/DisplayText&gt;&lt;record&gt;&lt;rec-number&gt;48&lt;/rec-number&gt;&lt;foreign-keys&gt;&lt;key app="EN" db-id="fw95pzv242pp2wep99wx9av420sxaferfzex" timestamp="1754379518"&gt;48&lt;/key&gt;&lt;/foreign-keys&gt;&lt;ref-type name="Journal Article"&gt;17&lt;/ref-type&gt;&lt;contributors&gt;&lt;authors&gt;&lt;author&gt;Iannelli, Paolo&lt;/author&gt;&lt;author&gt;Angeletti, Federica&lt;/author&gt;&lt;author&gt;Gasbarri, Paolo&lt;/author&gt;&lt;/authors&gt;&lt;/contributors&gt;&lt;titles&gt;&lt;title&gt;A model predictive control for attitude stabilization and spin control of a spacecraft with a flexible rotating payload&lt;/title&gt;&lt;secondary-title&gt;Acta Astronautica&lt;/secondary-title&gt;&lt;/titles&gt;&lt;periodical&gt;&lt;full-title&gt;Acta Astronautica&lt;/full-title&gt;&lt;/periodical&gt;&lt;pages&gt;401-411&lt;/pages&gt;&lt;volume&gt;199&lt;/volume&gt;&lt;dates&gt;&lt;year&gt;2022&lt;/year&gt;&lt;/dates&gt;&lt;isbn&gt;0094-5765&lt;/isbn&gt;&lt;urls&gt;&lt;/urls&gt;&lt;/record&gt;&lt;/Cite&gt;&lt;Cite&gt;&lt;Author&gt;Yang&lt;/Author&gt;&lt;Year&gt;2024&lt;/Year&gt;&lt;RecNum&gt;8&lt;/RecNum&gt;&lt;record&gt;&lt;rec-number&gt;8&lt;/rec-number&gt;&lt;foreign-keys&gt;&lt;key app="EN" db-id="fw95pzv242pp2wep99wx9av420sxaferfzex" timestamp="1754190798"&gt;8&lt;/key&gt;&lt;/foreign-keys&gt;&lt;ref-type name="Journal Article"&gt;17&lt;/ref-type&gt;&lt;contributors&gt;&lt;authors&gt;&lt;author&gt;Yang, Chen&lt;/author&gt;&lt;author&gt;Liu, Yinde&lt;/author&gt;&lt;/authors&gt;&lt;/contributors&gt;&lt;titles&gt;&lt;title&gt;Multi-objective optimization for robust attitude determination of satellite with narrow bound theory&lt;/title&gt;&lt;secondary-title&gt;Advances in Space Research&lt;/secondary-title&gt;&lt;/titles&gt;&lt;periodical&gt;&lt;full-title&gt;Advances in Space Research&lt;/full-title&gt;&lt;/periodical&gt;&lt;pages&gt;3273-3283&lt;/pages&gt;&lt;volume&gt;74&lt;/volume&gt;&lt;number&gt;7&lt;/number&gt;&lt;dates&gt;&lt;year&gt;2024&lt;/year&gt;&lt;/dates&gt;&lt;isbn&gt;0273-1177&lt;/isbn&gt;&lt;urls&gt;&lt;/urls&gt;&lt;/record&gt;&lt;/Cite&gt;&lt;/EndNote&gt;</w:instrText>
      </w:r>
      <w:r>
        <w:rPr>
          <w:rFonts w:ascii="Times New Roman" w:hAnsi="Times New Roman"/>
        </w:rPr>
        <w:fldChar w:fldCharType="separate"/>
      </w:r>
      <w:r>
        <w:rPr>
          <w:rFonts w:ascii="Times New Roman" w:hAnsi="Times New Roman"/>
        </w:rPr>
        <w:t>(Iannelli et al., 2022; Yang &amp; Liu, 2024)</w:t>
      </w:r>
      <w:r>
        <w:rPr>
          <w:rFonts w:ascii="Times New Roman" w:hAnsi="Times New Roman"/>
        </w:rPr>
        <w:fldChar w:fldCharType="end"/>
      </w:r>
      <w:r>
        <w:rPr>
          <w:rFonts w:ascii="Times New Roman" w:hAnsi="Times New Roman" w:hint="eastAsia"/>
        </w:rPr>
        <w:t>.</w:t>
      </w:r>
    </w:p>
    <w:p w14:paraId="6C968A0A" w14:textId="77777777" w:rsidR="006A18FD" w:rsidRDefault="00000000">
      <w:pPr>
        <w:pStyle w:val="a3"/>
        <w:widowControl/>
        <w:jc w:val="both"/>
        <w:rPr>
          <w:rFonts w:ascii="Times New Roman" w:hAnsi="Times New Roman"/>
        </w:rPr>
      </w:pPr>
      <w:r>
        <w:rPr>
          <w:rFonts w:ascii="Times New Roman" w:hAnsi="Times New Roman" w:hint="eastAsia"/>
        </w:rPr>
        <w:t xml:space="preserve">Use of advanced spacecraft technology, including adaptive morphological satellite designs or adaptive mass-moment control systems, is an example of modular application of this approach to heterogeneous mission profiles </w:t>
      </w:r>
      <w:r>
        <w:rPr>
          <w:rFonts w:ascii="Times New Roman" w:hAnsi="Times New Roman"/>
        </w:rPr>
        <w:fldChar w:fldCharType="begin"/>
      </w:r>
      <w:r>
        <w:rPr>
          <w:rFonts w:ascii="Times New Roman" w:hAnsi="Times New Roman"/>
        </w:rPr>
        <w:instrText xml:space="preserve"> ADDIN EN.CITE &lt;EndNote&gt;&lt;Cite&gt;&lt;Author&gt;Watanabe&lt;/Author&gt;&lt;Year&gt;2023&lt;/Year&gt;&lt;RecNum&gt;23&lt;/RecNum&gt;&lt;DisplayText&gt;(Watanabe et al., 2023)&lt;/DisplayText&gt;&lt;record&gt;&lt;rec-number&gt;23&lt;/rec-number&gt;&lt;foreign-keys&gt;&lt;key app="EN" db-id="fw95pzv242pp2wep99wx9av420sxaferfzex" timestamp="1754190824"&gt;23&lt;/key&gt;&lt;/foreign-keys&gt;&lt;ref-type name="Journal Article"&gt;17&lt;/ref-type&gt;&lt;contributors&gt;&lt;authors&gt;&lt;author&gt;Watanabe, Kei&lt;/author&gt;&lt;author&gt;Kobayashi, Hiroyuki&lt;/author&gt;&lt;author&gt;Amaki, Yuki&lt;/author&gt;&lt;author&gt;Chujo, Toshihiro&lt;/author&gt;&lt;author&gt;Matunaga, Saburo&lt;/author&gt;&lt;/authors&gt;&lt;/contributors&gt;&lt;titles&gt;&lt;title&gt;Attitude control and on-orbit performance evaluation of spacecraft with variable shape function&lt;/title&gt;&lt;secondary-title&gt;Advances in Space Research&lt;/secondary-title&gt;&lt;/titles&gt;&lt;periodical&gt;&lt;full-title&gt;Advances in Space Research&lt;/full-title&gt;&lt;/periodical&gt;&lt;pages&gt;2313-2323&lt;/pages&gt;&lt;volume&gt;72&lt;/volume&gt;&lt;number&gt;6&lt;/number&gt;&lt;dates&gt;&lt;year&gt;2023&lt;/year&gt;&lt;/dates&gt;&lt;isbn&gt;0273-1177&lt;/isbn&gt;&lt;urls&gt;&lt;/urls&gt;&lt;/record&gt;&lt;/Cite&gt;&lt;/EndNote&gt;</w:instrText>
      </w:r>
      <w:r>
        <w:rPr>
          <w:rFonts w:ascii="Times New Roman" w:hAnsi="Times New Roman"/>
        </w:rPr>
        <w:fldChar w:fldCharType="separate"/>
      </w:r>
      <w:r>
        <w:rPr>
          <w:rFonts w:ascii="Times New Roman" w:hAnsi="Times New Roman"/>
        </w:rPr>
        <w:t>(Watanabe et al., 2023)</w:t>
      </w:r>
      <w:r>
        <w:rPr>
          <w:rFonts w:ascii="Times New Roman" w:hAnsi="Times New Roman"/>
        </w:rPr>
        <w:fldChar w:fldCharType="end"/>
      </w:r>
      <w:r>
        <w:rPr>
          <w:rFonts w:cstheme="minorBidi"/>
          <w:kern w:val="2"/>
          <w:sz w:val="21"/>
        </w:rPr>
        <w:t xml:space="preserve"> </w:t>
      </w:r>
      <w:r>
        <w:rPr>
          <w:rFonts w:ascii="Times New Roman" w:hAnsi="Times New Roman"/>
        </w:rPr>
        <w:fldChar w:fldCharType="begin"/>
      </w:r>
      <w:r>
        <w:rPr>
          <w:rFonts w:ascii="Times New Roman" w:hAnsi="Times New Roman"/>
        </w:rPr>
        <w:instrText xml:space="preserve"> ADDIN EN.CITE &lt;EndNote&gt;&lt;Cite&gt;&lt;Author&gt;Padun&lt;/Author&gt;&lt;Year&gt;2024&lt;/Year&gt;&lt;RecNum&gt;15&lt;/RecNum&gt;&lt;DisplayText&gt;(Padun &amp;amp; Lu, 2024)&lt;/DisplayText&gt;&lt;record&gt;&lt;rec-number&gt;15&lt;/rec-number&gt;&lt;foreign-keys&gt;&lt;key app="EN" db-id="fw95pzv242pp2wep99wx9av420sxaferfzex" timestamp="1754190804"&gt;15&lt;/key&gt;&lt;/foreign-keys&gt;&lt;ref-type name="Journal Article"&gt;17&lt;/ref-type&gt;&lt;contributors&gt;&lt;authors&gt;&lt;author&gt;Padun, Oleksii&lt;/author&gt;&lt;author&gt;Lu, Ye&lt;/author&gt;&lt;/authors&gt;&lt;/contributors&gt;&lt;titles&gt;&lt;title&gt;Estimation and Control of Dynamic Mass-Moment Parameters for Spacecraft Attitude Simulator&lt;/title&gt;&lt;/titles&gt;&lt;dates&gt;&lt;year&gt;2024&lt;/year&gt;&lt;/dates&gt;&lt;urls&gt;&lt;/urls&gt;&lt;/record&gt;&lt;/Cite&gt;&lt;/EndNote&gt;</w:instrText>
      </w:r>
      <w:r>
        <w:rPr>
          <w:rFonts w:ascii="Times New Roman" w:hAnsi="Times New Roman"/>
        </w:rPr>
        <w:fldChar w:fldCharType="separate"/>
      </w:r>
      <w:r>
        <w:rPr>
          <w:rFonts w:ascii="Times New Roman" w:hAnsi="Times New Roman"/>
        </w:rPr>
        <w:t>(Padun &amp; Lu, 2024)</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&lt;EndNote&gt;&lt;Cite&gt;&lt;Author&gt;Xu&lt;/Author&gt;&lt;Year&gt;2024&lt;/Year&gt;&lt;RecNum&gt;13&lt;/RecNum&gt;&lt;DisplayText&gt;(Xu et al., 2024)&lt;/DisplayText&gt;&lt;record&gt;&lt;rec-number&gt;13&lt;/rec-number&gt;&lt;foreign-keys&gt;&lt;key app="EN" db-id="fw95pzv242pp2wep99wx9av420sxaferfzex" timestamp="1754190802"&gt;13&lt;/key&gt;&lt;/foreign-keys&gt;&lt;ref-type name="Journal Article"&gt;17&lt;/ref-type&gt;&lt;contributors&gt;&lt;authors&gt;&lt;author&gt;Xu, Lingfeng&lt;/author&gt;&lt;author&gt;Chen, Danhe&lt;/author&gt;&lt;author&gt;Wang, Chuangge&lt;/author&gt;&lt;author&gt;Liao, Wenhe&lt;/author&gt;&lt;/authors&gt;&lt;/contributors&gt;&lt;titles&gt;&lt;title&gt;Research on space operation control of air float satellite simulator based on constraints aware particle filtering-nonlinear model predictive control&lt;/title&gt;&lt;secondary-title&gt;Electronics&lt;/secondary-title&gt;&lt;/titles&gt;&lt;periodical&gt;&lt;full-title&gt;Electronics&lt;/full-title&gt;&lt;/periodical&gt;&lt;pages&gt;3571&lt;/pages&gt;&lt;volume&gt;13&lt;/volume&gt;&lt;number&gt;17&lt;/number&gt;&lt;dates&gt;&lt;year&gt;2024&lt;/year&gt;&lt;/dates&gt;&lt;isbn&gt;2079-9292&lt;/isbn&gt;&lt;urls&gt;&lt;/urls&gt;&lt;/record&gt;&lt;/Cite&gt;&lt;/EndNote&gt;</w:instrText>
      </w:r>
      <w:r>
        <w:rPr>
          <w:rFonts w:ascii="Times New Roman" w:hAnsi="Times New Roman"/>
        </w:rPr>
        <w:fldChar w:fldCharType="separate"/>
      </w:r>
      <w:r>
        <w:rPr>
          <w:rFonts w:ascii="Times New Roman" w:hAnsi="Times New Roman"/>
        </w:rPr>
        <w:t>(Xu et al., 2024)</w:t>
      </w:r>
      <w:r>
        <w:rPr>
          <w:rFonts w:ascii="Times New Roman" w:hAnsi="Times New Roman"/>
        </w:rPr>
        <w:fldChar w:fldCharType="end"/>
      </w:r>
      <w:r>
        <w:rPr>
          <w:rFonts w:ascii="Times New Roman" w:hAnsi="Times New Roman" w:hint="eastAsia"/>
        </w:rPr>
        <w:t xml:space="preserve">. The new spacecraft configurations pose strong </w:t>
      </w:r>
      <w:r>
        <w:rPr>
          <w:rFonts w:ascii="Times New Roman" w:hAnsi="Times New Roman" w:hint="eastAsia"/>
        </w:rPr>
        <w:lastRenderedPageBreak/>
        <w:t xml:space="preserve">challenges for evaluation with intrinsically time-dependent properties and variable operating conditions, making conventional methods useless. There is, therefore, a need for the implementation of evaluation methods that can deal with time-varying and non-stationary performance parameters. The diversity is also accommodated by uncertainty management methods embedded within the framework of the grey number approach </w:t>
      </w:r>
      <w:r>
        <w:rPr>
          <w:rFonts w:ascii="Times New Roman" w:hAnsi="Times New Roman"/>
        </w:rPr>
        <w:fldChar w:fldCharType="begin"/>
      </w:r>
      <w:r>
        <w:rPr>
          <w:rFonts w:ascii="Times New Roman" w:hAnsi="Times New Roman"/>
        </w:rPr>
        <w:instrText xml:space="preserve"> ADDIN EN.CITE &lt;EndNote&gt;&lt;Cite&gt;&lt;Author&gt;Wang&lt;/Author&gt;&lt;Year&gt;2023&lt;/Year&gt;&lt;RecNum&gt;12&lt;/RecNum&gt;&lt;DisplayText&gt;(Wang et al., 2023)&lt;/DisplayText&gt;&lt;record&gt;&lt;rec-number&gt;12&lt;/rec-number&gt;&lt;foreign-keys&gt;&lt;key app="EN" db-id="fw95pzv242pp2wep99wx9av420sxaferfzex" timestamp="1754190802"&gt;12&lt;/key&gt;&lt;/foreign-keys&gt;&lt;ref-type name="Journal Article"&gt;17&lt;/ref-type&gt;&lt;contributors&gt;&lt;authors&gt;&lt;author&gt;Wang, Xinmei&lt;/author&gt;&lt;author&gt;Zhang, Hui&lt;/author&gt;&lt;author&gt;Gao, Xiaodong&lt;/author&gt;&lt;author&gt;Zhao, Rujin&lt;/author&gt;&lt;/authors&gt;&lt;/contributors&gt;&lt;titles&gt;&lt;title&gt;The tobit-unscented-Kalman-filter-based attitude estimation algorithm using the star sensor and inertial gyro combination&lt;/title&gt;&lt;secondary-title&gt;Micromachines&lt;/secondary-title&gt;&lt;/titles&gt;&lt;periodical&gt;&lt;full-title&gt;Micromachines&lt;/full-title&gt;&lt;/periodical&gt;&lt;pages&gt;1243&lt;/pages&gt;&lt;volume&gt;14&lt;/volume&gt;&lt;number&gt;6&lt;/number&gt;&lt;dates&gt;&lt;year&gt;2023&lt;/year&gt;&lt;/dates&gt;&lt;isbn&gt;2072-666X&lt;/isbn&gt;&lt;urls&gt;&lt;/urls&gt;&lt;/record&gt;&lt;/Cite&gt;&lt;/EndNote&gt;</w:instrText>
      </w:r>
      <w:r>
        <w:rPr>
          <w:rFonts w:ascii="Times New Roman" w:hAnsi="Times New Roman"/>
        </w:rPr>
        <w:fldChar w:fldCharType="separate"/>
      </w:r>
      <w:r>
        <w:rPr>
          <w:rFonts w:ascii="Times New Roman" w:hAnsi="Times New Roman"/>
        </w:rPr>
        <w:t>(Wang et al., 2023)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&lt;EndNote&gt;&lt;Cite&gt;&lt;Author&gt;Zhu&lt;/Author&gt;&lt;Year&gt;2024&lt;/Year&gt;&lt;RecNum&gt;11&lt;/RecNum&gt;&lt;DisplayText&gt;(Zhu et al., 2024)&lt;/DisplayText&gt;&lt;record&gt;&lt;rec-number&gt;11&lt;/rec-number&gt;&lt;foreign-keys&gt;&lt;key app="EN" db-id="fw95pzv242pp2wep99wx9av420sxaferfzex" timestamp="1754190801"&gt;11&lt;/key&gt;&lt;/foreign-keys&gt;&lt;ref-type name="Journal Article"&gt;17&lt;/ref-type&gt;&lt;contributors&gt;&lt;authors&gt;&lt;author&gt;Zhu, Hangbiao&lt;/author&gt;&lt;author&gt;Gui, Haichao&lt;/author&gt;&lt;author&gt;Zhong, Rui&lt;/author&gt;&lt;/authors&gt;&lt;/contributors&gt;&lt;titles&gt;&lt;title&gt;Unscented Schmidt-Kalman filter on Lie groups with application to spacecraft attitude estimation&lt;/title&gt;&lt;secondary-title&gt;Advances in Space Research&lt;/secondary-title&gt;&lt;/titles&gt;&lt;periodical&gt;&lt;full-title&gt;Advances in Space Research&lt;/full-title&gt;&lt;/periodical&gt;&lt;pages&gt;5713-5724&lt;/pages&gt;&lt;volume&gt;74&lt;/volume&gt;&lt;number&gt;11&lt;/number&gt;&lt;dates&gt;&lt;year&gt;2024&lt;/year&gt;&lt;/dates&gt;&lt;isbn&gt;0273-1177&lt;/isbn&gt;&lt;urls&gt;&lt;/urls&gt;&lt;/record&gt;&lt;/Cite&gt;&lt;/EndNote&gt;</w:instrText>
      </w:r>
      <w:r>
        <w:rPr>
          <w:rFonts w:ascii="Times New Roman" w:hAnsi="Times New Roman"/>
        </w:rPr>
        <w:fldChar w:fldCharType="separate"/>
      </w:r>
      <w:r>
        <w:rPr>
          <w:rFonts w:ascii="Times New Roman" w:hAnsi="Times New Roman"/>
        </w:rPr>
        <w:t>(Zhu et al., 2024)</w:t>
      </w:r>
      <w:r>
        <w:rPr>
          <w:rFonts w:ascii="Times New Roman" w:hAnsi="Times New Roman"/>
        </w:rPr>
        <w:fldChar w:fldCharType="end"/>
      </w:r>
      <w:r>
        <w:rPr>
          <w:rFonts w:ascii="Times New Roman" w:hAnsi="Times New Roman" w:hint="eastAsia"/>
        </w:rPr>
        <w:t>.</w:t>
      </w:r>
    </w:p>
    <w:p w14:paraId="663AA607" w14:textId="77777777" w:rsidR="006A18FD" w:rsidRDefault="00000000">
      <w:pPr>
        <w:pStyle w:val="a3"/>
        <w:widowControl/>
        <w:jc w:val="both"/>
        <w:rPr>
          <w:rFonts w:ascii="Times New Roman" w:hAnsi="Times New Roman"/>
        </w:rPr>
      </w:pPr>
      <w:r>
        <w:rPr>
          <w:rFonts w:ascii="Times New Roman" w:hAnsi="Times New Roman" w:hint="eastAsia"/>
        </w:rPr>
        <w:t xml:space="preserve">Formation flying mission scenarios are a typical example where the advantages of the grey-target decision framework are </w:t>
      </w:r>
      <w:proofErr w:type="gramStart"/>
      <w:r>
        <w:rPr>
          <w:rFonts w:ascii="Times New Roman" w:hAnsi="Times New Roman" w:hint="eastAsia"/>
        </w:rPr>
        <w:t>clearly evident</w:t>
      </w:r>
      <w:proofErr w:type="gramEnd"/>
      <w:r>
        <w:rPr>
          <w:rFonts w:ascii="Times New Roman" w:hAnsi="Times New Roman" w:hint="eastAsia"/>
        </w:rPr>
        <w:t xml:space="preserve">. These mission scenarios involve complex coordination requirements and multidimensional constraints that lead to performance data with high uncertainty and varying correlations </w:t>
      </w:r>
      <w:r>
        <w:rPr>
          <w:rFonts w:ascii="Times New Roman" w:hAnsi="Times New Roman"/>
        </w:rPr>
        <w:fldChar w:fldCharType="begin"/>
      </w:r>
      <w:r>
        <w:rPr>
          <w:rFonts w:ascii="Times New Roman" w:hAnsi="Times New Roman"/>
        </w:rPr>
        <w:instrText xml:space="preserve"> ADDIN EN.CITE &lt;EndNote&gt;&lt;Cite&gt;&lt;Author&gt;Mathavaraj&lt;/Author&gt;&lt;Year&gt;2021&lt;/Year&gt;&lt;RecNum&gt;36&lt;/RecNum&gt;&lt;DisplayText&gt;(Mathavaraj &amp;amp; Padhi, 2021)&lt;/DisplayText&gt;&lt;record&gt;&lt;rec-number&gt;36&lt;/rec-number&gt;&lt;foreign-keys&gt;&lt;key app="EN" db-id="fw95pzv242pp2wep99wx9av420sxaferfzex" timestamp="1754190836"&gt;36&lt;/key&gt;&lt;/foreign-keys&gt;&lt;ref-type name="Book"&gt;6&lt;/ref-type&gt;&lt;contributors&gt;&lt;authors&gt;&lt;author&gt;Mathavaraj, S&lt;/author&gt;&lt;author&gt;Padhi, Radhakant&lt;/author&gt;&lt;/authors&gt;&lt;/contributors&gt;&lt;titles&gt;&lt;title&gt;Satellite formation flying: high precision guidance using optimal and adaptive control techniques&lt;/title&gt;&lt;/titles&gt;&lt;dates&gt;&lt;year&gt;2021&lt;/year&gt;&lt;/dates&gt;&lt;publisher&gt;Springer Nature&lt;/publisher&gt;&lt;isbn&gt;981159631X&lt;/isbn&gt;&lt;urls&gt;&lt;/urls&gt;&lt;/record&gt;&lt;/Cite&gt;&lt;/EndNote&gt;</w:instrText>
      </w:r>
      <w:r>
        <w:rPr>
          <w:rFonts w:ascii="Times New Roman" w:hAnsi="Times New Roman"/>
        </w:rPr>
        <w:fldChar w:fldCharType="separate"/>
      </w:r>
      <w:r>
        <w:rPr>
          <w:rFonts w:ascii="Times New Roman" w:hAnsi="Times New Roman"/>
        </w:rPr>
        <w:t>(Mathavaraj &amp; Padhi, 2021)</w:t>
      </w:r>
      <w:r>
        <w:rPr>
          <w:rFonts w:ascii="Times New Roman" w:hAnsi="Times New Roman"/>
        </w:rPr>
        <w:fldChar w:fldCharType="end"/>
      </w:r>
      <w:r>
        <w:rPr>
          <w:rFonts w:ascii="Times New Roman" w:hAnsi="Times New Roman" w:hint="eastAsia"/>
        </w:rPr>
        <w:t>. Traditional metric-based assessments are often unable to provide meaningful assessments in such situations; however, the grey-target decision framework allows for consistent assessment owing to its effective handling of uncertainty and its ability to reduce correlation</w:t>
      </w:r>
      <w:r>
        <w:rPr>
          <w:rFonts w:ascii="Times New Roman" w:hAnsi="Times New Roman"/>
        </w:rPr>
        <w:t>.</w:t>
      </w:r>
    </w:p>
    <w:p w14:paraId="7300593E" w14:textId="77777777" w:rsidR="006A18FD" w:rsidRDefault="00000000">
      <w:pPr>
        <w:pStyle w:val="2"/>
        <w:widowControl/>
        <w:jc w:val="both"/>
        <w:rPr>
          <w:rFonts w:ascii="Times New Roman" w:hAnsi="Times New Roman" w:hint="default"/>
        </w:rPr>
      </w:pPr>
      <w:r>
        <w:rPr>
          <w:rFonts w:ascii="Times New Roman" w:hAnsi="Times New Roman" w:hint="default"/>
        </w:rPr>
        <w:t>5.2 Method Limitations</w:t>
      </w:r>
    </w:p>
    <w:p w14:paraId="6F6CA5A4" w14:textId="77777777" w:rsidR="006A18FD" w:rsidRDefault="00000000">
      <w:pPr>
        <w:pStyle w:val="a3"/>
        <w:widowControl/>
        <w:jc w:val="both"/>
        <w:rPr>
          <w:rFonts w:ascii="Times New Roman" w:hAnsi="Times New Roman"/>
        </w:rPr>
      </w:pPr>
      <w:r>
        <w:rPr>
          <w:rFonts w:ascii="Times New Roman" w:hAnsi="Times New Roman" w:hint="eastAsia"/>
        </w:rPr>
        <w:t xml:space="preserve">Despite its accepted merits, the suggested approach also contains some limitations that limit its adequacy and effectiveness in particular contexts. Although it </w:t>
      </w:r>
      <w:proofErr w:type="gramStart"/>
      <w:r>
        <w:rPr>
          <w:rFonts w:ascii="Times New Roman" w:hAnsi="Times New Roman" w:hint="eastAsia"/>
        </w:rPr>
        <w:t>still remains</w:t>
      </w:r>
      <w:proofErr w:type="gramEnd"/>
      <w:r>
        <w:rPr>
          <w:rFonts w:ascii="Times New Roman" w:hAnsi="Times New Roman" w:hint="eastAsia"/>
        </w:rPr>
        <w:t xml:space="preserve"> valid within the reasonable parameters of regular practical situations, the calculations are too resource-intensive in real-time testing environments with severely limited computational resources. The 2.8-second processing time for 44 procedures, acceptable in Earth-based assessments, becomes disproportionately long when compared to the regular computational power onboard, hence compromising the efficient performance of monitoring duties in real-time.</w:t>
      </w:r>
    </w:p>
    <w:p w14:paraId="361B8A2D" w14:textId="77777777" w:rsidR="006A18FD" w:rsidRDefault="00000000">
      <w:pPr>
        <w:pStyle w:val="a3"/>
        <w:widowControl/>
        <w:jc w:val="both"/>
        <w:rPr>
          <w:rFonts w:ascii="Times New Roman" w:hAnsi="Times New Roman"/>
        </w:rPr>
      </w:pPr>
      <w:r>
        <w:rPr>
          <w:rFonts w:ascii="Times New Roman" w:hAnsi="Times New Roman" w:hint="eastAsia"/>
        </w:rPr>
        <w:t>Grey number transformation, based on assumptions of the nature of uncertainty distributions, is not consistent for all operational conditions. The assumption that grey coefficients are distributed normally with specified variance parameters might be inadequate in describing uncertainty patterns observed during some phases of the mission or under different environmental conditions. During extreme operational scenarios, such as solar storm events or prolonged eclipse periods, the uncertainty characteristics may deviate significantly from assumed distributions, potentially affecting evaluation accuracy.</w:t>
      </w:r>
    </w:p>
    <w:p w14:paraId="5990B517" w14:textId="77777777" w:rsidR="006A18FD" w:rsidRDefault="00000000">
      <w:pPr>
        <w:pStyle w:val="a3"/>
        <w:widowControl/>
        <w:jc w:val="both"/>
        <w:rPr>
          <w:rFonts w:ascii="Times New Roman" w:hAnsi="Times New Roman"/>
        </w:rPr>
      </w:pPr>
      <w:r>
        <w:rPr>
          <w:rFonts w:ascii="Times New Roman" w:hAnsi="Times New Roman" w:hint="eastAsia"/>
        </w:rPr>
        <w:t xml:space="preserve">The success of the improved principal component analysis method is, in essence, based on the assumption that the correlation effects appear as insignificant artifacts, as opposed to valuable interrelations between measures of performance. </w:t>
      </w:r>
      <w:proofErr w:type="gramStart"/>
      <w:r>
        <w:rPr>
          <w:rFonts w:ascii="Times New Roman" w:hAnsi="Times New Roman" w:hint="eastAsia"/>
        </w:rPr>
        <w:t>In particular system</w:t>
      </w:r>
      <w:proofErr w:type="gramEnd"/>
      <w:r>
        <w:rPr>
          <w:rFonts w:ascii="Times New Roman" w:hAnsi="Times New Roman" w:hint="eastAsia"/>
        </w:rPr>
        <w:t xml:space="preserve"> configurations or operating settings, strong correlations between indicators can </w:t>
      </w:r>
      <w:proofErr w:type="gramStart"/>
      <w:r>
        <w:rPr>
          <w:rFonts w:ascii="Times New Roman" w:hAnsi="Times New Roman" w:hint="eastAsia"/>
        </w:rPr>
        <w:t>actually indicate</w:t>
      </w:r>
      <w:proofErr w:type="gramEnd"/>
      <w:r>
        <w:rPr>
          <w:rFonts w:ascii="Times New Roman" w:hAnsi="Times New Roman" w:hint="eastAsia"/>
        </w:rPr>
        <w:t xml:space="preserve"> essential physical relationships, which should impact weight allocation. Therefore, the method of reducing the effect of correlation can </w:t>
      </w:r>
      <w:proofErr w:type="gramStart"/>
      <w:r>
        <w:rPr>
          <w:rFonts w:ascii="Times New Roman" w:hAnsi="Times New Roman" w:hint="eastAsia"/>
        </w:rPr>
        <w:t>actually compromise</w:t>
      </w:r>
      <w:proofErr w:type="gramEnd"/>
      <w:r>
        <w:rPr>
          <w:rFonts w:ascii="Times New Roman" w:hAnsi="Times New Roman" w:hint="eastAsia"/>
        </w:rPr>
        <w:t xml:space="preserve"> desirable system qualities in this case, leading to suboptimal evaluation results.</w:t>
      </w:r>
    </w:p>
    <w:p w14:paraId="1F801DE8" w14:textId="77777777" w:rsidR="006A18FD" w:rsidRDefault="00000000">
      <w:pPr>
        <w:pStyle w:val="a3"/>
        <w:widowControl/>
        <w:jc w:val="both"/>
        <w:rPr>
          <w:rFonts w:ascii="Times New Roman" w:hAnsi="Times New Roman"/>
        </w:rPr>
      </w:pPr>
      <w:r>
        <w:rPr>
          <w:rFonts w:ascii="Times New Roman" w:hAnsi="Times New Roman" w:hint="eastAsia"/>
        </w:rPr>
        <w:lastRenderedPageBreak/>
        <w:t xml:space="preserve">The evaluation framework defined for this approach argues that all relevant measures of performance can be quantified and integrated into the evaluation procedure </w:t>
      </w:r>
      <w:r>
        <w:rPr>
          <w:rFonts w:ascii="Times New Roman" w:hAnsi="Times New Roman"/>
        </w:rPr>
        <w:fldChar w:fldCharType="begin"/>
      </w:r>
      <w:r>
        <w:rPr>
          <w:rFonts w:ascii="Times New Roman" w:hAnsi="Times New Roman"/>
        </w:rPr>
        <w:instrText xml:space="preserve"> ADDIN EN.CITE &lt;EndNote&gt;&lt;Cite&gt;&lt;Author&gt;Narkiewicz&lt;/Author&gt;&lt;Year&gt;2020&lt;/Year&gt;&lt;RecNum&gt;3&lt;/RecNum&gt;&lt;DisplayText&gt;(Narkiewicz et al., 2020)&lt;/DisplayText&gt;&lt;record&gt;&lt;rec-number&gt;3&lt;/rec-number&gt;&lt;foreign-keys&gt;&lt;key app="EN" db-id="fw95pzv242pp2wep99wx9av420sxaferfzex" timestamp="1754190794"&gt;3&lt;/key&gt;&lt;/foreign-keys&gt;&lt;ref-type name="Journal Article"&gt;17&lt;/ref-type&gt;&lt;contributors&gt;&lt;authors&gt;&lt;author&gt;Narkiewicz, Janusz&lt;/author&gt;&lt;author&gt;Sochacki, Mateusz&lt;/author&gt;&lt;author&gt;Zakrzewski, Bartłomiej&lt;/author&gt;&lt;/authors&gt;&lt;/contributors&gt;&lt;titles&gt;&lt;title&gt;Generic model of a satellite attitude control system&lt;/title&gt;&lt;secondary-title&gt;International Journal of Aerospace Engineering&lt;/secondary-title&gt;&lt;/titles&gt;&lt;periodical&gt;&lt;full-title&gt;International Journal of Aerospace Engineering&lt;/full-title&gt;&lt;/periodical&gt;&lt;pages&gt;5352019&lt;/pages&gt;&lt;volume&gt;2020&lt;/volume&gt;&lt;number&gt;1&lt;/number&gt;&lt;dates&gt;&lt;year&gt;2020&lt;/year&gt;&lt;/dates&gt;&lt;isbn&gt;1687-5974&lt;/isbn&gt;&lt;urls&gt;&lt;/urls&gt;&lt;/record&gt;&lt;/Cite&gt;&lt;/EndNote&gt;</w:instrText>
      </w:r>
      <w:r>
        <w:rPr>
          <w:rFonts w:ascii="Times New Roman" w:hAnsi="Times New Roman"/>
        </w:rPr>
        <w:fldChar w:fldCharType="separate"/>
      </w:r>
      <w:r>
        <w:rPr>
          <w:rFonts w:ascii="Times New Roman" w:hAnsi="Times New Roman"/>
        </w:rPr>
        <w:t>(Narkiewicz et al., 2020)</w:t>
      </w:r>
      <w:r>
        <w:rPr>
          <w:rFonts w:ascii="Times New Roman" w:hAnsi="Times New Roman"/>
        </w:rPr>
        <w:fldChar w:fldCharType="end"/>
      </w:r>
      <w:r>
        <w:rPr>
          <w:rFonts w:ascii="Times New Roman" w:hAnsi="Times New Roman" w:hint="eastAsia"/>
        </w:rPr>
        <w:t>. Nevertheless, some of the qualitative aspects of the satellite attitude control system's performance</w:t>
      </w:r>
      <w:r>
        <w:rPr>
          <w:rFonts w:ascii="Times New Roman" w:hAnsi="Times New Roman" w:hint="eastAsia"/>
        </w:rPr>
        <w:t>—</w:t>
      </w:r>
      <w:r>
        <w:rPr>
          <w:rFonts w:ascii="Times New Roman" w:hAnsi="Times New Roman" w:hint="eastAsia"/>
        </w:rPr>
        <w:t>such as maintainability, operational flexibility, and failure recovery</w:t>
      </w:r>
      <w:r>
        <w:rPr>
          <w:rFonts w:ascii="Times New Roman" w:hAnsi="Times New Roman" w:hint="eastAsia"/>
        </w:rPr>
        <w:t>—</w:t>
      </w:r>
      <w:r>
        <w:rPr>
          <w:rFonts w:ascii="Times New Roman" w:hAnsi="Times New Roman" w:hint="eastAsia"/>
        </w:rPr>
        <w:t xml:space="preserve">are recalcitrant to easy quantitation </w:t>
      </w:r>
      <w:r>
        <w:rPr>
          <w:rFonts w:ascii="Times New Roman" w:hAnsi="Times New Roman"/>
        </w:rPr>
        <w:fldChar w:fldCharType="begin"/>
      </w:r>
      <w:r>
        <w:rPr>
          <w:rFonts w:ascii="Times New Roman" w:hAnsi="Times New Roman"/>
        </w:rPr>
        <w:instrText xml:space="preserve"> ADDIN EN.CITE &lt;EndNote&gt;&lt;Cite&gt;&lt;Author&gt;Fazlyab&lt;/Author&gt;&lt;Year&gt;2023&lt;/Year&gt;&lt;RecNum&gt;7&lt;/RecNum&gt;&lt;DisplayText&gt;(Fazlyab et al., 2023; Gaber et al., 2020)&lt;/DisplayText&gt;&lt;record&gt;&lt;rec-number&gt;7&lt;/rec-number&gt;&lt;foreign-keys&gt;&lt;key app="EN" db-id="fw95pzv242pp2wep99wx9av420sxaferfzex" timestamp="1754190797"&gt;7&lt;/key&gt;&lt;/foreign-keys&gt;&lt;ref-type name="Journal Article"&gt;17&lt;/ref-type&gt;&lt;contributors&gt;&lt;authors&gt;&lt;author&gt;Fazlyab, Ali Reza&lt;/author&gt;&lt;author&gt;Fani Saberi, Farhad&lt;/author&gt;&lt;author&gt;Kabganian, Mansour&lt;/author&gt;&lt;/authors&gt;&lt;/contributors&gt;&lt;titles&gt;&lt;title&gt;Fault-tolerant attitude control of the satellite in the presence of simultaneous actuator and sensor faults&lt;/title&gt;&lt;secondary-title&gt;Scientific Reports&lt;/secondary-title&gt;&lt;/titles&gt;&lt;periodical&gt;&lt;full-title&gt;Scientific Reports&lt;/full-title&gt;&lt;/periodical&gt;&lt;pages&gt;20802&lt;/pages&gt;&lt;volume&gt;13&lt;/volume&gt;&lt;number&gt;1&lt;/number&gt;&lt;dates&gt;&lt;year&gt;2023&lt;/year&gt;&lt;/dates&gt;&lt;isbn&gt;2045-2322&lt;/isbn&gt;&lt;urls&gt;&lt;/urls&gt;&lt;/record&gt;&lt;/Cite&gt;&lt;Cite&gt;&lt;Author&gt;Gaber&lt;/Author&gt;&lt;Year&gt;2020&lt;/Year&gt;&lt;RecNum&gt;14&lt;/RecNum&gt;&lt;record&gt;&lt;rec-number&gt;14&lt;/rec-number&gt;&lt;foreign-keys&gt;&lt;key app="EN" db-id="fw95pzv242pp2wep99wx9av420sxaferfzex" timestamp="1754190803"&gt;14&lt;/key&gt;&lt;/foreign-keys&gt;&lt;ref-type name="Journal Article"&gt;17&lt;/ref-type&gt;&lt;contributors&gt;&lt;authors&gt;&lt;author&gt;Gaber, Khaled&lt;/author&gt;&lt;author&gt;El_Mashade, Mohamed B&lt;/author&gt;&lt;author&gt;Aziz, Ghada A Abdel&lt;/author&gt;&lt;/authors&gt;&lt;/contributors&gt;&lt;titles&gt;&lt;title&gt;Hardware-in-the-loop real-time validation of micro-satellite attitude control&lt;/title&gt;&lt;secondary-title&gt;Computers &amp;amp; Electrical Engineering&lt;/secondary-title&gt;&lt;/titles&gt;&lt;periodical&gt;&lt;full-title&gt;Computers &amp;amp; Electrical Engineering&lt;/full-title&gt;&lt;/periodical&gt;&lt;pages&gt;106679&lt;/pages&gt;&lt;volume&gt;85&lt;/volume&gt;&lt;dates&gt;&lt;year&gt;2020&lt;/year&gt;&lt;/dates&gt;&lt;isbn&gt;0045-7906&lt;/isbn&gt;&lt;urls&gt;&lt;/urls&gt;&lt;/record&gt;&lt;/Cite&gt;&lt;/EndNote&gt;</w:instrText>
      </w:r>
      <w:r>
        <w:rPr>
          <w:rFonts w:ascii="Times New Roman" w:hAnsi="Times New Roman"/>
        </w:rPr>
        <w:fldChar w:fldCharType="separate"/>
      </w:r>
      <w:r>
        <w:rPr>
          <w:rFonts w:ascii="Times New Roman" w:hAnsi="Times New Roman"/>
        </w:rPr>
        <w:t>(Fazlyab et al., 2023; Gaber et al., 2020)</w:t>
      </w:r>
      <w:r>
        <w:rPr>
          <w:rFonts w:ascii="Times New Roman" w:hAnsi="Times New Roman"/>
        </w:rPr>
        <w:fldChar w:fldCharType="end"/>
      </w:r>
      <w:r>
        <w:rPr>
          <w:rFonts w:ascii="Times New Roman" w:hAnsi="Times New Roman" w:hint="eastAsia"/>
        </w:rPr>
        <w:t>. With the existing setup of the framework, there is little leeway for engaging these qualitative factors, thus increasing the chances of suboptimal performance assessments in high-complexity missions.</w:t>
      </w:r>
    </w:p>
    <w:p w14:paraId="11080C00" w14:textId="77777777" w:rsidR="006A18FD" w:rsidRDefault="00000000">
      <w:pPr>
        <w:pStyle w:val="a3"/>
        <w:widowControl/>
        <w:jc w:val="both"/>
        <w:rPr>
          <w:rFonts w:ascii="Times New Roman" w:hAnsi="Times New Roman"/>
        </w:rPr>
      </w:pPr>
      <w:r>
        <w:rPr>
          <w:rFonts w:ascii="Times New Roman" w:hAnsi="Times New Roman" w:hint="eastAsia"/>
        </w:rPr>
        <w:t xml:space="preserve">Parameter sensitivity evaluation shows that while the approach shows added robustness over the conventional method, it remains sensitive to certain parameter choices. Parameters pertaining to the grey coefficient distribution and correlation correction factor require cautious consideration </w:t>
      </w:r>
      <w:proofErr w:type="gramStart"/>
      <w:r>
        <w:rPr>
          <w:rFonts w:ascii="Times New Roman" w:hAnsi="Times New Roman" w:hint="eastAsia"/>
        </w:rPr>
        <w:t>in light of</w:t>
      </w:r>
      <w:proofErr w:type="gramEnd"/>
      <w:r>
        <w:rPr>
          <w:rFonts w:ascii="Times New Roman" w:hAnsi="Times New Roman" w:hint="eastAsia"/>
        </w:rPr>
        <w:t xml:space="preserve"> the mission-specific and operational particularities. Inadequately reasoned parameter selections can compromise the accuracy of the analysis or induce bias towards certain performance aspects.</w:t>
      </w:r>
    </w:p>
    <w:p w14:paraId="7CC110BF" w14:textId="77777777" w:rsidR="006A18FD" w:rsidRDefault="00000000">
      <w:pPr>
        <w:pStyle w:val="a3"/>
        <w:widowControl/>
        <w:jc w:val="both"/>
        <w:rPr>
          <w:rFonts w:ascii="Times New Roman" w:hAnsi="Times New Roman"/>
        </w:rPr>
      </w:pPr>
      <w:r>
        <w:rPr>
          <w:rFonts w:ascii="Times New Roman" w:hAnsi="Times New Roman" w:hint="eastAsia"/>
        </w:rPr>
        <w:t xml:space="preserve">Validation </w:t>
      </w:r>
      <w:proofErr w:type="gramStart"/>
      <w:r>
        <w:rPr>
          <w:rFonts w:ascii="Times New Roman" w:hAnsi="Times New Roman" w:hint="eastAsia"/>
        </w:rPr>
        <w:t>technique</w:t>
      </w:r>
      <w:proofErr w:type="gramEnd"/>
      <w:r>
        <w:rPr>
          <w:rFonts w:ascii="Times New Roman" w:hAnsi="Times New Roman" w:hint="eastAsia"/>
        </w:rPr>
        <w:t>, based mainly on operational data from sun-pointing mode, can show its limitation in effectiveness when extended to different attitude control configurations or mission scenarios. Different operational configurations, like Earth-pointing, inertial pointing, or target acquisition, have different performance characteristics and behavior of uncertainties, which require possible adaptations to the technique. Therefore, existing validation framework may not fully cover the whole range of operational scenarios offered by many satellite applications.</w:t>
      </w:r>
    </w:p>
    <w:p w14:paraId="15AC6ACC" w14:textId="77777777" w:rsidR="006A18FD" w:rsidRDefault="00000000">
      <w:pPr>
        <w:pStyle w:val="a3"/>
        <w:widowControl/>
        <w:jc w:val="both"/>
        <w:rPr>
          <w:rFonts w:ascii="Times New Roman" w:hAnsi="Times New Roman"/>
        </w:rPr>
      </w:pPr>
      <w:r>
        <w:rPr>
          <w:rFonts w:ascii="Times New Roman" w:hAnsi="Times New Roman" w:hint="eastAsia"/>
        </w:rPr>
        <w:t xml:space="preserve">Scalability issues deal with potential bottlenecks found in evaluations performed on large or frequent test scenarios </w:t>
      </w:r>
      <w:r>
        <w:rPr>
          <w:rFonts w:ascii="Times New Roman" w:hAnsi="Times New Roman"/>
        </w:rPr>
        <w:fldChar w:fldCharType="begin"/>
      </w:r>
      <w:r>
        <w:rPr>
          <w:rFonts w:ascii="Times New Roman" w:hAnsi="Times New Roman"/>
        </w:rPr>
        <w:instrText xml:space="preserve"> ADDIN EN.CITE &lt;EndNote&gt;&lt;Cite&gt;&lt;Author&gt;Li&lt;/Author&gt;&lt;Year&gt;2022&lt;/Year&gt;&lt;RecNum&gt;28&lt;/RecNum&gt;&lt;DisplayText&gt;(Li et al., 2022)&lt;/DisplayText&gt;&lt;record&gt;&lt;rec-number&gt;28&lt;/rec-number&gt;&lt;foreign-keys&gt;&lt;key app="EN" db-id="fw95pzv242pp2wep99wx9av420sxaferfzex" timestamp="1754190828"&gt;28&lt;/key&gt;&lt;/foreign-keys&gt;&lt;ref-type name="Journal Article"&gt;17&lt;/ref-type&gt;&lt;contributors&gt;&lt;authors&gt;&lt;author&gt;Li, Siyuan&lt;/author&gt;&lt;author&gt;Ye, Dong&lt;/author&gt;&lt;author&gt;Xiao, Yan&lt;/author&gt;&lt;author&gt;Sun, Zhaowei&lt;/author&gt;&lt;/authors&gt;&lt;/contributors&gt;&lt;titles&gt;&lt;title&gt;Robust distributed model predictive control for satellite cluster reconfiguration with collision avoidance&lt;/title&gt;&lt;secondary-title&gt;Aerospace Science and Technology&lt;/secondary-title&gt;&lt;/titles&gt;&lt;periodical&gt;&lt;full-title&gt;Aerospace Science and Technology&lt;/full-title&gt;&lt;/periodical&gt;&lt;pages&gt;107917&lt;/pages&gt;&lt;volume&gt;130&lt;/volume&gt;&lt;dates&gt;&lt;year&gt;2022&lt;/year&gt;&lt;/dates&gt;&lt;isbn&gt;1270-9638&lt;/isbn&gt;&lt;urls&gt;&lt;/urls&gt;&lt;/record&gt;&lt;/Cite&gt;&lt;/EndNote&gt;</w:instrText>
      </w:r>
      <w:r>
        <w:rPr>
          <w:rFonts w:ascii="Times New Roman" w:hAnsi="Times New Roman"/>
        </w:rPr>
        <w:fldChar w:fldCharType="separate"/>
      </w:r>
      <w:r>
        <w:rPr>
          <w:rFonts w:ascii="Times New Roman" w:hAnsi="Times New Roman"/>
        </w:rPr>
        <w:t>(Li et al., 2022)</w:t>
      </w:r>
      <w:r>
        <w:rPr>
          <w:rFonts w:ascii="Times New Roman" w:hAnsi="Times New Roman"/>
        </w:rPr>
        <w:fldChar w:fldCharType="end"/>
      </w:r>
      <w:r>
        <w:rPr>
          <w:rFonts w:ascii="Times New Roman" w:hAnsi="Times New Roman" w:hint="eastAsia"/>
        </w:rPr>
        <w:t xml:space="preserve">. Though the approach has characteristics typical of linear scalability, the process of grey number translation and grey number computations of eigenvalues can be computationally restrictive when dealing with big data or in real-time testing paradigms </w:t>
      </w:r>
      <w:r>
        <w:rPr>
          <w:rFonts w:ascii="Times New Roman" w:hAnsi="Times New Roman"/>
        </w:rPr>
        <w:fldChar w:fldCharType="begin"/>
      </w:r>
      <w:r>
        <w:rPr>
          <w:rFonts w:ascii="Times New Roman" w:hAnsi="Times New Roman"/>
        </w:rPr>
        <w:instrText xml:space="preserve"> ADDIN EN.CITE &lt;EndNote&gt;&lt;Cite&gt;&lt;Author&gt;Jarraya&lt;/Author&gt;&lt;Year&gt;2025&lt;/Year&gt;&lt;RecNum&gt;22&lt;/RecNum&gt;&lt;DisplayText&gt;(Jarraya et al., 2025)&lt;/DisplayText&gt;&lt;record&gt;&lt;rec-number&gt;22&lt;/rec-number&gt;&lt;foreign-keys&gt;&lt;key app="EN" db-id="fw95pzv242pp2wep99wx9av420sxaferfzex" timestamp="1754190823"&gt;22&lt;/key&gt;&lt;/foreign-keys&gt;&lt;ref-type name="Journal Article"&gt;17&lt;/ref-type&gt;&lt;contributors&gt;&lt;authors&gt;&lt;author&gt;Jarraya, Imen&lt;/author&gt;&lt;author&gt;Al-Batati, Abdulrahman&lt;/author&gt;&lt;author&gt;Kadri, Muhammad Bilal&lt;/author&gt;&lt;author&gt;Abdelkader, Mohamed&lt;/author&gt;&lt;author&gt;Ammar, Adel&lt;/author&gt;&lt;author&gt;Boulila, Wadii&lt;/author&gt;&lt;author&gt;Koubaa, Anis&lt;/author&gt;&lt;/authors&gt;&lt;/contributors&gt;&lt;titles&gt;&lt;title&gt;Gnss-denied unmanned aerial vehicle navigation: analyzing computational complexity, sensor fusion, and localization methodologies&lt;/title&gt;&lt;secondary-title&gt;Satellite Navigation&lt;/secondary-title&gt;&lt;/titles&gt;&lt;periodical&gt;&lt;full-title&gt;Satellite Navigation&lt;/full-title&gt;&lt;/periodical&gt;&lt;pages&gt;9&lt;/pages&gt;&lt;volume&gt;6&lt;/volume&gt;&lt;number&gt;1&lt;/number&gt;&lt;dates&gt;&lt;year&gt;2025&lt;/year&gt;&lt;/dates&gt;&lt;isbn&gt;2662-9291&lt;/isbn&gt;&lt;urls&gt;&lt;/urls&gt;&lt;/record&gt;&lt;/Cite&gt;&lt;/EndNote&gt;</w:instrText>
      </w:r>
      <w:r>
        <w:rPr>
          <w:rFonts w:ascii="Times New Roman" w:hAnsi="Times New Roman"/>
        </w:rPr>
        <w:fldChar w:fldCharType="separate"/>
      </w:r>
      <w:r>
        <w:rPr>
          <w:rFonts w:ascii="Times New Roman" w:hAnsi="Times New Roman"/>
        </w:rPr>
        <w:t>(Jarraya et al., 2025)</w:t>
      </w:r>
      <w:r>
        <w:rPr>
          <w:rFonts w:ascii="Times New Roman" w:hAnsi="Times New Roman"/>
        </w:rPr>
        <w:fldChar w:fldCharType="end"/>
      </w:r>
      <w:r>
        <w:rPr>
          <w:rFonts w:ascii="Times New Roman" w:hAnsi="Times New Roman"/>
        </w:rPr>
        <w:t>.</w:t>
      </w:r>
    </w:p>
    <w:p w14:paraId="1289CDE2" w14:textId="77777777" w:rsidR="006A18FD" w:rsidRDefault="00000000">
      <w:pPr>
        <w:pStyle w:val="2"/>
        <w:widowControl/>
        <w:jc w:val="both"/>
        <w:rPr>
          <w:rFonts w:ascii="Times New Roman" w:hAnsi="Times New Roman" w:hint="default"/>
        </w:rPr>
      </w:pPr>
      <w:r>
        <w:rPr>
          <w:rFonts w:ascii="Times New Roman" w:hAnsi="Times New Roman" w:hint="default"/>
        </w:rPr>
        <w:t>5.3 Engineering Application Prospects</w:t>
      </w:r>
    </w:p>
    <w:p w14:paraId="4BAC0C4D" w14:textId="77777777" w:rsidR="006A18FD" w:rsidRDefault="00000000">
      <w:pPr>
        <w:pStyle w:val="a3"/>
        <w:widowControl/>
        <w:jc w:val="both"/>
        <w:rPr>
          <w:rFonts w:ascii="Times New Roman" w:hAnsi="Times New Roman"/>
        </w:rPr>
      </w:pPr>
      <w:r>
        <w:rPr>
          <w:rFonts w:ascii="Times New Roman" w:hAnsi="Times New Roman" w:hint="eastAsia"/>
        </w:rPr>
        <w:t xml:space="preserve">The implementation of the proposed grey-target decision model in operational satellite systems is of great potential in enhancing mission effectiveness as well as decision-support functionality. Ground mission control centers provide the ideal setting for implementation, via which the method can enable in-depth performance evaluations pertinent to the effectiveness of the satellite constellation as well as operational success. The system's skilled discrimination function allows for the identification of subtle performance </w:t>
      </w:r>
      <w:proofErr w:type="gramStart"/>
      <w:r>
        <w:rPr>
          <w:rFonts w:ascii="Times New Roman" w:hAnsi="Times New Roman" w:hint="eastAsia"/>
        </w:rPr>
        <w:t>degradation well</w:t>
      </w:r>
      <w:proofErr w:type="gramEnd"/>
      <w:r>
        <w:rPr>
          <w:rFonts w:ascii="Times New Roman" w:hAnsi="Times New Roman" w:hint="eastAsia"/>
        </w:rPr>
        <w:t xml:space="preserve"> before impact on mission objectives, thus allowing for proactive scheduling of maintenance as well as operational adjustments.</w:t>
      </w:r>
    </w:p>
    <w:p w14:paraId="2260BE77" w14:textId="77777777" w:rsidR="006A18FD" w:rsidRDefault="00000000">
      <w:pPr>
        <w:pStyle w:val="a3"/>
        <w:widowControl/>
        <w:jc w:val="both"/>
        <w:rPr>
          <w:rFonts w:ascii="Times New Roman" w:hAnsi="Times New Roman"/>
        </w:rPr>
      </w:pPr>
      <w:r>
        <w:rPr>
          <w:rFonts w:ascii="Times New Roman" w:hAnsi="Times New Roman" w:hint="eastAsia"/>
        </w:rPr>
        <w:lastRenderedPageBreak/>
        <w:t xml:space="preserve">The incorporation of existing satellite health monitoring systems holds much potential in the upgrading of methodologies utilized in the system health assessment and determination of anomalies. Effective uncertainty management inherent in this method makes it highly suitable for implementation in autonomous health monitoring systems, whereby reliable performance analysis in various data quality conditions is critical </w:t>
      </w:r>
      <w:r>
        <w:rPr>
          <w:rFonts w:ascii="Times New Roman" w:hAnsi="Times New Roman"/>
        </w:rPr>
        <w:fldChar w:fldCharType="begin"/>
      </w:r>
      <w:r>
        <w:rPr>
          <w:rFonts w:ascii="Times New Roman" w:hAnsi="Times New Roman"/>
        </w:rPr>
        <w:instrText xml:space="preserve"> ADDIN EN.CITE &lt;EndNote&gt;&lt;Cite&gt;&lt;Author&gt;Russo&lt;/Author&gt;&lt;Year&gt;2022&lt;/Year&gt;&lt;RecNum&gt;25&lt;/RecNum&gt;&lt;DisplayText&gt;(Russo &amp;amp; Lax, 2022)&lt;/DisplayText&gt;&lt;record&gt;&lt;rec-number&gt;25&lt;/rec-number&gt;&lt;foreign-keys&gt;&lt;key app="EN" db-id="fw95pzv242pp2wep99wx9av420sxaferfzex" timestamp="1754190826"&gt;25&lt;/key&gt;&lt;/foreign-keys&gt;&lt;ref-type name="Journal Article"&gt;17&lt;/ref-type&gt;&lt;contributors&gt;&lt;authors&gt;&lt;author&gt;Russo, Antonia&lt;/author&gt;&lt;author&gt;Lax, Gianluca&lt;/author&gt;&lt;/authors&gt;&lt;/contributors&gt;&lt;titles&gt;&lt;title&gt;Using artificial intelligence for space challenges: A survey&lt;/title&gt;&lt;secondary-title&gt;Applied Sciences&lt;/secondary-title&gt;&lt;/titles&gt;&lt;periodical&gt;&lt;full-title&gt;Applied Sciences&lt;/full-title&gt;&lt;/periodical&gt;&lt;pages&gt;5106&lt;/pages&gt;&lt;volume&gt;12&lt;/volume&gt;&lt;number&gt;10&lt;/number&gt;&lt;dates&gt;&lt;year&gt;2022&lt;/year&gt;&lt;/dates&gt;&lt;isbn&gt;2076-3417&lt;/isbn&gt;&lt;urls&gt;&lt;/urls&gt;&lt;/record&gt;&lt;/Cite&gt;&lt;/EndNote&gt;</w:instrText>
      </w:r>
      <w:r>
        <w:rPr>
          <w:rFonts w:ascii="Times New Roman" w:hAnsi="Times New Roman"/>
        </w:rPr>
        <w:fldChar w:fldCharType="separate"/>
      </w:r>
      <w:r>
        <w:rPr>
          <w:rFonts w:ascii="Times New Roman" w:hAnsi="Times New Roman"/>
        </w:rPr>
        <w:t>(Russo &amp; Lax, 2022)</w:t>
      </w:r>
      <w:r>
        <w:rPr>
          <w:rFonts w:ascii="Times New Roman" w:hAnsi="Times New Roman"/>
        </w:rPr>
        <w:fldChar w:fldCharType="end"/>
      </w:r>
      <w:r>
        <w:rPr>
          <w:rFonts w:ascii="Times New Roman" w:hAnsi="Times New Roman" w:hint="eastAsia"/>
        </w:rPr>
        <w:t xml:space="preserve">. Conversion of the grey numbers effectively counters the issues of incomplete or aberrant </w:t>
      </w:r>
      <w:proofErr w:type="gramStart"/>
      <w:r>
        <w:rPr>
          <w:rFonts w:ascii="Times New Roman" w:hAnsi="Times New Roman" w:hint="eastAsia"/>
        </w:rPr>
        <w:t>telemetry data</w:t>
      </w:r>
      <w:proofErr w:type="gramEnd"/>
      <w:r>
        <w:rPr>
          <w:rFonts w:ascii="Times New Roman" w:hAnsi="Times New Roman" w:hint="eastAsia"/>
        </w:rPr>
        <w:t xml:space="preserve"> commonly faced during epochs of anomalous operating conditions, ultimately allowing for ongoing evaluation when the usual approaches fall short.</w:t>
      </w:r>
    </w:p>
    <w:p w14:paraId="7477A28F" w14:textId="77777777" w:rsidR="006A18FD" w:rsidRDefault="00000000">
      <w:pPr>
        <w:pStyle w:val="a3"/>
        <w:widowControl/>
        <w:jc w:val="both"/>
        <w:rPr>
          <w:rFonts w:ascii="Times New Roman" w:hAnsi="Times New Roman"/>
        </w:rPr>
      </w:pPr>
      <w:r>
        <w:rPr>
          <w:rFonts w:ascii="Times New Roman" w:hAnsi="Times New Roman" w:hint="eastAsia"/>
        </w:rPr>
        <w:t xml:space="preserve">Development of the adaptive control systems can benefit largely from the wide performance evaluation capabilities the proposed method provides </w:t>
      </w:r>
      <w:r>
        <w:rPr>
          <w:rFonts w:ascii="Times New Roman" w:hAnsi="Times New Roman"/>
        </w:rPr>
        <w:fldChar w:fldCharType="begin"/>
      </w:r>
      <w:r>
        <w:rPr>
          <w:rFonts w:ascii="Times New Roman" w:hAnsi="Times New Roman"/>
        </w:rPr>
        <w:instrText xml:space="preserve"> ADDIN EN.CITE &lt;EndNote&gt;&lt;Cite&gt;&lt;Author&gt;Soufi&lt;/Author&gt;&lt;Year&gt;2024&lt;/Year&gt;&lt;RecNum&gt;42&lt;/RecNum&gt;&lt;DisplayText&gt;(Soufi &amp;amp; Belouadha, 2024)&lt;/DisplayText&gt;&lt;record&gt;&lt;rec-number&gt;42&lt;/rec-number&gt;&lt;foreign-keys&gt;&lt;key app="EN" db-id="fw95pzv242pp2wep99wx9av420sxaferfzex" timestamp="1754190842"&gt;42&lt;/key&gt;&lt;/foreign-keys&gt;&lt;ref-type name="Journal Article"&gt;17&lt;/ref-type&gt;&lt;contributors&gt;&lt;authors&gt;&lt;author&gt;Soufi, Omar&lt;/author&gt;&lt;author&gt;Belouadha, Fatima Zahra&lt;/author&gt;&lt;/authors&gt;&lt;/contributors&gt;&lt;titles&gt;&lt;title&gt;An intelligent deep learning approach to spacecraft attitude control: The case of satellites&lt;/title&gt;&lt;secondary-title&gt;Journal of the Franklin Institute&lt;/secondary-title&gt;&lt;/titles&gt;&lt;periodical&gt;&lt;full-title&gt;Journal of the Franklin Institute&lt;/full-title&gt;&lt;/periodical&gt;&lt;pages&gt;107078&lt;/pages&gt;&lt;volume&gt;361&lt;/volume&gt;&lt;number&gt;14&lt;/number&gt;&lt;dates&gt;&lt;year&gt;2024&lt;/year&gt;&lt;/dates&gt;&lt;isbn&gt;0016-0032&lt;/isbn&gt;&lt;urls&gt;&lt;/urls&gt;&lt;/record&gt;&lt;/Cite&gt;&lt;/EndNote&gt;</w:instrText>
      </w:r>
      <w:r>
        <w:rPr>
          <w:rFonts w:ascii="Times New Roman" w:hAnsi="Times New Roman"/>
        </w:rPr>
        <w:fldChar w:fldCharType="separate"/>
      </w:r>
      <w:r>
        <w:rPr>
          <w:rFonts w:ascii="Times New Roman" w:hAnsi="Times New Roman"/>
        </w:rPr>
        <w:t>(Soufi &amp; Belouadha, 2024)</w:t>
      </w:r>
      <w:r>
        <w:rPr>
          <w:rFonts w:ascii="Times New Roman" w:hAnsi="Times New Roman"/>
        </w:rPr>
        <w:fldChar w:fldCharType="end"/>
      </w:r>
      <w:r>
        <w:rPr>
          <w:rFonts w:ascii="Times New Roman" w:hAnsi="Times New Roman" w:hint="eastAsia"/>
        </w:rPr>
        <w:t xml:space="preserve">. Modern spacecraft employ more intelligent control methodologies that require continuous performance information for optimization as well as adaptation purposes </w:t>
      </w:r>
      <w:r>
        <w:rPr>
          <w:rFonts w:ascii="Times New Roman" w:hAnsi="Times New Roman"/>
        </w:rPr>
        <w:fldChar w:fldCharType="begin"/>
      </w:r>
      <w:r>
        <w:rPr>
          <w:rFonts w:ascii="Times New Roman" w:hAnsi="Times New Roman"/>
        </w:rPr>
        <w:instrText xml:space="preserve"> ADDIN EN.CITE &lt;EndNote&gt;&lt;Cite&gt;&lt;Author&gt;Foo&lt;/Author&gt;&lt;Year&gt;2023&lt;/Year&gt;&lt;RecNum&gt;17&lt;/RecNum&gt;&lt;DisplayText&gt;(Foo et al., 2023)&lt;/DisplayText&gt;&lt;record&gt;&lt;rec-number&gt;17&lt;/rec-number&gt;&lt;foreign-keys&gt;&lt;key app="EN" db-id="fw95pzv242pp2wep99wx9av420sxaferfzex" timestamp="1754190806"&gt;17&lt;/key&gt;&lt;/foreign-keys&gt;&lt;ref-type name="Conference Proceedings"&gt;10&lt;/ref-type&gt;&lt;contributors&gt;&lt;authors&gt;&lt;author&gt;Foo, KJ&lt;/author&gt;&lt;author&gt;Tan, RD&lt;/author&gt;&lt;author&gt;Low, KS&lt;/author&gt;&lt;/authors&gt;&lt;/contributors&gt;&lt;titles&gt;&lt;title&gt;Agile Development of Small Satellite&amp;apos;s Attitude Determination and Control System&lt;/title&gt;&lt;secondary-title&gt;2023 IEEE Aerospace Conference&lt;/secondary-title&gt;&lt;/titles&gt;&lt;pages&gt;1-11&lt;/pages&gt;&lt;dates&gt;&lt;year&gt;2023&lt;/year&gt;&lt;/dates&gt;&lt;publisher&gt;IEEE&lt;/publisher&gt;&lt;isbn&gt;1665490322&lt;/isbn&gt;&lt;urls&gt;&lt;/urls&gt;&lt;/record&gt;&lt;/Cite&gt;&lt;/EndNote&gt;</w:instrText>
      </w:r>
      <w:r>
        <w:rPr>
          <w:rFonts w:ascii="Times New Roman" w:hAnsi="Times New Roman"/>
        </w:rPr>
        <w:fldChar w:fldCharType="separate"/>
      </w:r>
      <w:r>
        <w:rPr>
          <w:rFonts w:ascii="Times New Roman" w:hAnsi="Times New Roman"/>
        </w:rPr>
        <w:t>(Foo et al., 2023)</w:t>
      </w:r>
      <w:r>
        <w:rPr>
          <w:rFonts w:ascii="Times New Roman" w:hAnsi="Times New Roman"/>
        </w:rPr>
        <w:fldChar w:fldCharType="end"/>
      </w:r>
      <w:r>
        <w:rPr>
          <w:rFonts w:ascii="Times New Roman" w:hAnsi="Times New Roman" w:hint="eastAsia"/>
        </w:rPr>
        <w:t>. The evaluation method proposed provides credible performance indicators upon which these adaptive systems can base informed decisions about changes to the control parameter or strategy-based adjustments. This trait becomes especially useful in deep space missions, where the ability of the system to perform its task can vary from its initial condition due to degradation of its components or effects from external environmental factors.</w:t>
      </w:r>
    </w:p>
    <w:p w14:paraId="2CA44528" w14:textId="77777777" w:rsidR="006A18FD" w:rsidRDefault="00000000">
      <w:pPr>
        <w:pStyle w:val="a3"/>
        <w:widowControl/>
        <w:jc w:val="both"/>
        <w:rPr>
          <w:rFonts w:ascii="Times New Roman" w:hAnsi="Times New Roman"/>
        </w:rPr>
      </w:pPr>
      <w:r>
        <w:rPr>
          <w:rFonts w:ascii="Times New Roman" w:hAnsi="Times New Roman" w:hint="eastAsia"/>
        </w:rPr>
        <w:t xml:space="preserve">The context of small satellite and CubeSat programs creates an environment where performance evaluation and analysis become much harder, mainly because of the stringent limitations there are in relation to limited resource environments. The ability of the suggested method to provide valuable insights even while being constrained by limited computational power, and its efficiency in dealing with missing or incorrect data, is highly advantageous considering the typical operational issues being experienced in small satellite projects </w:t>
      </w:r>
      <w:r>
        <w:rPr>
          <w:rFonts w:ascii="Times New Roman" w:hAnsi="Times New Roman"/>
        </w:rPr>
        <w:fldChar w:fldCharType="begin">
          <w:fldData xml:space="preserve">PEVuZE5vdGU+PENpdGU+PEF1dGhvcj5LaW08L0F1dGhvcj48WWVhcj4yMDIwPC9ZZWFyPjxSZWNO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PEVuZE5vdGU+PENpdGU+PEF1dGhvcj5LaW08L0F1dGhvcj48WWVhcj4yMDIwPC9ZZWFyPjxSZWNO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(Kim &amp; Kim, 2025; Kim et al., 2020; Taghavipour, 2021)</w:t>
      </w:r>
      <w:r>
        <w:rPr>
          <w:rFonts w:ascii="Times New Roman" w:hAnsi="Times New Roman"/>
        </w:rPr>
        <w:fldChar w:fldCharType="end"/>
      </w:r>
      <w:r>
        <w:rPr>
          <w:rFonts w:ascii="Times New Roman" w:hAnsi="Times New Roman" w:hint="eastAsia"/>
        </w:rPr>
        <w:t xml:space="preserve">. It is easy to modify and implement </w:t>
      </w:r>
      <w:proofErr w:type="gramStart"/>
      <w:r>
        <w:rPr>
          <w:rFonts w:ascii="Times New Roman" w:hAnsi="Times New Roman" w:hint="eastAsia"/>
        </w:rPr>
        <w:t>on</w:t>
      </w:r>
      <w:proofErr w:type="gramEnd"/>
      <w:r>
        <w:rPr>
          <w:rFonts w:ascii="Times New Roman" w:hAnsi="Times New Roman" w:hint="eastAsia"/>
        </w:rPr>
        <w:t xml:space="preserve"> future small satellite platforms that have improved computational power.</w:t>
      </w:r>
    </w:p>
    <w:p w14:paraId="34FDD717" w14:textId="77777777" w:rsidR="006A18FD" w:rsidRDefault="00000000">
      <w:pPr>
        <w:pStyle w:val="a3"/>
        <w:widowControl/>
        <w:jc w:val="both"/>
        <w:rPr>
          <w:rFonts w:ascii="Times New Roman" w:hAnsi="Times New Roman"/>
        </w:rPr>
      </w:pPr>
      <w:r>
        <w:rPr>
          <w:rFonts w:ascii="Times New Roman" w:hAnsi="Times New Roman" w:hint="eastAsia"/>
        </w:rPr>
        <w:t>Formation flying has distinctive features arising from its interaction between the individual spacecraft's operational capacity and formation-scale dynamics that make it require sophisticated assessment methods. The ability of the grey-target decision model to allow analysis within a multi-dimensional environment makes it suitable for simultaneous consideration of single spacecraft performance alongside factors related to the effectiveness of different formations. The ability supports designing self-sustaining formation control systems based on real-time performance values, thereby assisting in coordination and decisional procedures to maximize overall performance.</w:t>
      </w:r>
    </w:p>
    <w:p w14:paraId="093152BE" w14:textId="77777777" w:rsidR="006A18FD" w:rsidRDefault="00000000">
      <w:pPr>
        <w:pStyle w:val="a3"/>
        <w:widowControl/>
        <w:jc w:val="both"/>
        <w:rPr>
          <w:rFonts w:ascii="Times New Roman" w:hAnsi="Times New Roman"/>
        </w:rPr>
      </w:pPr>
      <w:r>
        <w:rPr>
          <w:rFonts w:ascii="Times New Roman" w:hAnsi="Times New Roman" w:hint="eastAsia"/>
        </w:rPr>
        <w:t xml:space="preserve">To maximize future research directions, there should be increased focus on expanding the methodology's flexibility to be applicable to a range of mission types and operating scenarios. The integration of artificial intelligence and machine learning paradigms provides prospects for increased flexibility as well as automated parameter </w:t>
      </w:r>
      <w:r>
        <w:rPr>
          <w:rFonts w:ascii="Times New Roman" w:hAnsi="Times New Roman" w:hint="eastAsia"/>
        </w:rPr>
        <w:lastRenderedPageBreak/>
        <w:t xml:space="preserve">configuration based on mission-dependent characteristics </w:t>
      </w:r>
      <w:r>
        <w:rPr>
          <w:rFonts w:ascii="Times New Roman" w:hAnsi="Times New Roman"/>
        </w:rPr>
        <w:fldChar w:fldCharType="begin"/>
      </w:r>
      <w:r>
        <w:rPr>
          <w:rFonts w:ascii="Times New Roman" w:hAnsi="Times New Roman"/>
        </w:rPr>
        <w:instrText xml:space="preserve"> ADDIN EN.CITE &lt;EndNote&gt;&lt;Cite&gt;&lt;Author&gt;Fourati&lt;/Author&gt;&lt;Year&gt;2021&lt;/Year&gt;&lt;RecNum&gt;24&lt;/RecNum&gt;&lt;DisplayText&gt;(Fourati &amp;amp; Alouini, 2021)&lt;/DisplayText&gt;&lt;record&gt;&lt;rec-number&gt;24&lt;/rec-number&gt;&lt;foreign-keys&gt;&lt;key app="EN" db-id="fw95pzv242pp2wep99wx9av420sxaferfzex" timestamp="1754190825"&gt;24&lt;/key&gt;&lt;/foreign-keys&gt;&lt;ref-type name="Journal Article"&gt;17&lt;/ref-type&gt;&lt;contributors&gt;&lt;authors&gt;&lt;author&gt;Fourati, Fares&lt;/author&gt;&lt;author&gt;Alouini, Mohamed-Slim&lt;/author&gt;&lt;/authors&gt;&lt;/contributors&gt;&lt;titles&gt;&lt;title&gt;Artificial intelligence for satellite communication: A review&lt;/title&gt;&lt;secondary-title&gt;Intelligent and Converged Networks&lt;/secondary-title&gt;&lt;/titles&gt;&lt;periodical&gt;&lt;full-title&gt;Intelligent and Converged Networks&lt;/full-title&gt;&lt;/periodical&gt;&lt;pages&gt;213-243&lt;/pages&gt;&lt;volume&gt;2&lt;/volume&gt;&lt;number&gt;3&lt;/number&gt;&lt;dates&gt;&lt;year&gt;2021&lt;/year&gt;&lt;/dates&gt;&lt;isbn&gt;2708-6240&lt;/isbn&gt;&lt;urls&gt;&lt;/urls&gt;&lt;/record&gt;&lt;/Cite&gt;&lt;/EndNote&gt;</w:instrText>
      </w:r>
      <w:r>
        <w:rPr>
          <w:rFonts w:ascii="Times New Roman" w:hAnsi="Times New Roman"/>
        </w:rPr>
        <w:fldChar w:fldCharType="separate"/>
      </w:r>
      <w:r>
        <w:rPr>
          <w:rFonts w:ascii="Times New Roman" w:hAnsi="Times New Roman"/>
        </w:rPr>
        <w:t>(Fourati &amp; Alouini, 2021)</w:t>
      </w:r>
      <w:r>
        <w:rPr>
          <w:rFonts w:ascii="Times New Roman" w:hAnsi="Times New Roman"/>
        </w:rPr>
        <w:fldChar w:fldCharType="end"/>
      </w:r>
      <w:r>
        <w:rPr>
          <w:rFonts w:ascii="Times New Roman" w:hAnsi="Times New Roman" w:hint="eastAsia"/>
        </w:rPr>
        <w:t>. Development of mission-adaptive parameter selection algorithms can reduce manual configuration needs and optimize methodology performance in a range of operating scenarios.</w:t>
      </w:r>
    </w:p>
    <w:p w14:paraId="443FFE24" w14:textId="77777777" w:rsidR="006A18FD" w:rsidRDefault="00000000">
      <w:pPr>
        <w:pStyle w:val="a3"/>
        <w:widowControl/>
        <w:jc w:val="both"/>
        <w:rPr>
          <w:rFonts w:ascii="Times New Roman" w:hAnsi="Times New Roman"/>
        </w:rPr>
      </w:pPr>
      <w:r>
        <w:rPr>
          <w:rFonts w:ascii="Times New Roman" w:hAnsi="Times New Roman" w:hint="eastAsia"/>
        </w:rPr>
        <w:t xml:space="preserve">Real-time </w:t>
      </w:r>
      <w:proofErr w:type="spellStart"/>
      <w:r>
        <w:rPr>
          <w:rFonts w:ascii="Times New Roman" w:hAnsi="Times New Roman" w:hint="eastAsia"/>
        </w:rPr>
        <w:t>implementability</w:t>
      </w:r>
      <w:proofErr w:type="spellEnd"/>
      <w:r>
        <w:rPr>
          <w:rFonts w:ascii="Times New Roman" w:hAnsi="Times New Roman" w:hint="eastAsia"/>
        </w:rPr>
        <w:t xml:space="preserve"> considerations suggest probable directions to develop computationally effective models suitable for onboard uses </w:t>
      </w:r>
      <w:r>
        <w:rPr>
          <w:rFonts w:ascii="Times New Roman" w:hAnsi="Times New Roman"/>
        </w:rPr>
        <w:fldChar w:fldCharType="begin"/>
      </w:r>
      <w:r>
        <w:rPr>
          <w:rFonts w:ascii="Times New Roman" w:hAnsi="Times New Roman"/>
        </w:rPr>
        <w:instrText xml:space="preserve"> ADDIN EN.CITE &lt;EndNote&gt;&lt;Cite&gt;&lt;Author&gt;Rodrigues&lt;/Author&gt;&lt;Year&gt;2019&lt;/Year&gt;&lt;RecNum&gt;26&lt;/RecNum&gt;&lt;DisplayText&gt;(Rodrigues et al., 2019; Zhou et al., 2025)&lt;/DisplayText&gt;&lt;record&gt;&lt;rec-number&gt;26&lt;/rec-number&gt;&lt;foreign-keys&gt;&lt;key app="EN" db-id="fw95pzv242pp2wep99wx9av420sxaferfzex" timestamp="1754190826"&gt;26&lt;/key&gt;&lt;/foreign-keys&gt;&lt;ref-type name="Journal Article"&gt;17&lt;/ref-type&gt;&lt;contributors&gt;&lt;authors&gt;&lt;author&gt;Rodrigues, Reurison&lt;/author&gt;&lt;author&gt;Murilo, Andre&lt;/author&gt;&lt;author&gt;Lopes, Renato Vilela&lt;/author&gt;&lt;author&gt;De Souza, Luiz Carlos Gadelha&lt;/author&gt;&lt;/authors&gt;&lt;/contributors&gt;&lt;titles&gt;&lt;title&gt;Hardware in the loop simulation for model predictive control applied to satellite attitude control&lt;/title&gt;&lt;secondary-title&gt;IEEE Access&lt;/secondary-title&gt;&lt;/titles&gt;&lt;periodical&gt;&lt;full-title&gt;IEEE Access&lt;/full-title&gt;&lt;/periodical&gt;&lt;pages&gt;157401-157416&lt;/pages&gt;&lt;volume&gt;7&lt;/volume&gt;&lt;dates&gt;&lt;year&gt;2019&lt;/year&gt;&lt;/dates&gt;&lt;isbn&gt;2169-3536&lt;/isbn&gt;&lt;urls&gt;&lt;/urls&gt;&lt;/record&gt;&lt;/Cite&gt;&lt;Cite&gt;&lt;Author&gt;Zhou&lt;/Author&gt;&lt;Year&gt;2025&lt;/Year&gt;&lt;RecNum&gt;39&lt;/RecNum&gt;&lt;record&gt;&lt;rec-number&gt;39&lt;/rec-number&gt;&lt;foreign-keys&gt;&lt;key app="EN" db-id="fw95pzv242pp2wep99wx9av420sxaferfzex" timestamp="1754190839"&gt;39&lt;/key&gt;&lt;/foreign-keys&gt;&lt;ref-type name="Journal Article"&gt;17&lt;/ref-type&gt;&lt;contributors&gt;&lt;authors&gt;&lt;author&gt;Zhou, Zixuan&lt;/author&gt;&lt;author&gt;Chen, Yadong&lt;/author&gt;&lt;author&gt;Cheng, Peng&lt;/author&gt;&lt;author&gt;Cheng, Huan&lt;/author&gt;&lt;/authors&gt;&lt;/contributors&gt;&lt;titles&gt;&lt;title&gt;Deep Learning-enhanced Koopman Operator Linearization with LQR Control for Satellite Attitude Regulation&lt;/title&gt;&lt;secondary-title&gt;Advances in Space Research&lt;/secondary-title&gt;&lt;/titles&gt;&lt;periodical&gt;&lt;full-title&gt;Advances in Space Research&lt;/full-title&gt;&lt;/periodical&gt;&lt;dates&gt;&lt;year&gt;2025&lt;/year&gt;&lt;/dates&gt;&lt;isbn&gt;0273-1177&lt;/isbn&gt;&lt;urls&gt;&lt;/urls&gt;&lt;/record&gt;&lt;/Cite&gt;&lt;/EndNote&gt;</w:instrText>
      </w:r>
      <w:r>
        <w:rPr>
          <w:rFonts w:ascii="Times New Roman" w:hAnsi="Times New Roman"/>
        </w:rPr>
        <w:fldChar w:fldCharType="separate"/>
      </w:r>
      <w:r>
        <w:rPr>
          <w:rFonts w:ascii="Times New Roman" w:hAnsi="Times New Roman"/>
        </w:rPr>
        <w:t>(Rodrigues et al., 2019; Zhou et al., 2025)</w:t>
      </w:r>
      <w:r>
        <w:rPr>
          <w:rFonts w:ascii="Times New Roman" w:hAnsi="Times New Roman"/>
        </w:rPr>
        <w:fldChar w:fldCharType="end"/>
      </w:r>
      <w:r>
        <w:rPr>
          <w:rFonts w:ascii="Times New Roman" w:hAnsi="Times New Roman" w:hint="eastAsia"/>
        </w:rPr>
        <w:t xml:space="preserve">. Methods like approximation techniques and parallel processing can potentially reduce computational requirements while maintaining </w:t>
      </w:r>
      <w:proofErr w:type="gramStart"/>
      <w:r>
        <w:rPr>
          <w:rFonts w:ascii="Times New Roman" w:hAnsi="Times New Roman" w:hint="eastAsia"/>
        </w:rPr>
        <w:t>a sufficient amount of</w:t>
      </w:r>
      <w:proofErr w:type="gramEnd"/>
      <w:r>
        <w:rPr>
          <w:rFonts w:ascii="Times New Roman" w:hAnsi="Times New Roman" w:hint="eastAsia"/>
        </w:rPr>
        <w:t xml:space="preserve"> evaluative accuracy critical to effective decision-making procedures in operational scenarios. Integration of sophisticated onboard processing technologies, including field-programmable gate arrays and special-purpose signal processing units, could be used to allow real-time evaluation of future autonomous spacecraft systems.</w:t>
      </w:r>
    </w:p>
    <w:p w14:paraId="660590FB" w14:textId="77777777" w:rsidR="006A18FD" w:rsidRDefault="00000000">
      <w:pPr>
        <w:pStyle w:val="a3"/>
        <w:widowControl/>
        <w:jc w:val="both"/>
        <w:rPr>
          <w:rFonts w:ascii="Times New Roman" w:hAnsi="Times New Roman"/>
        </w:rPr>
      </w:pPr>
      <w:r>
        <w:rPr>
          <w:rFonts w:ascii="Times New Roman" w:hAnsi="Times New Roman" w:hint="eastAsia"/>
        </w:rPr>
        <w:t xml:space="preserve">Expansion of the methodology to multi-spacecraft systems and constellation operation represents a significant direction of advancement. Heterogeneous satellite constellations require sophisticated performance management functionality able to support the large scale and complexity found in hundreds or thousands of individual </w:t>
      </w:r>
      <w:proofErr w:type="gramStart"/>
      <w:r>
        <w:rPr>
          <w:rFonts w:ascii="Times New Roman" w:hAnsi="Times New Roman" w:hint="eastAsia"/>
        </w:rPr>
        <w:t>spacecraft</w:t>
      </w:r>
      <w:proofErr w:type="gramEnd"/>
      <w:r>
        <w:rPr>
          <w:rFonts w:ascii="Times New Roman" w:hAnsi="Times New Roman" w:hint="eastAsia"/>
        </w:rPr>
        <w:t xml:space="preserve"> while also providing meaningful fleet-level performance statistics. Scalability characteristics of the grey-target decision framework suggest it can be tailored to support large-scale application spaces through appropriate increases in computing power. </w:t>
      </w:r>
    </w:p>
    <w:p w14:paraId="7E97C838" w14:textId="77777777" w:rsidR="006A18FD" w:rsidRDefault="00000000">
      <w:pPr>
        <w:pStyle w:val="a3"/>
        <w:widowControl/>
        <w:jc w:val="both"/>
        <w:rPr>
          <w:rFonts w:ascii="Times New Roman" w:hAnsi="Times New Roman"/>
        </w:rPr>
      </w:pPr>
      <w:r>
        <w:rPr>
          <w:rFonts w:ascii="Times New Roman" w:hAnsi="Times New Roman" w:hint="eastAsia"/>
        </w:rPr>
        <w:t xml:space="preserve">Efforts to standardize practices within the space community can benefit from the application of common performance assessment techniques producing similar results within differing mission types and spacecraft platforms </w:t>
      </w:r>
      <w:r>
        <w:rPr>
          <w:rFonts w:ascii="Times New Roman" w:hAnsi="Times New Roman"/>
        </w:rPr>
        <w:fldChar w:fldCharType="begin"/>
      </w:r>
      <w:r>
        <w:rPr>
          <w:rFonts w:ascii="Times New Roman" w:hAnsi="Times New Roman"/>
        </w:rPr>
        <w:instrText xml:space="preserve"> ADDIN EN.CITE &lt;EndNote&gt;&lt;Cite&gt;&lt;Author&gt;Yadegari&lt;/Author&gt;&lt;Year&gt;2022&lt;/Year&gt;&lt;RecNum&gt;33&lt;/RecNum&gt;&lt;DisplayText&gt;(Izzo et al., 2019; Yadegari et al., 2022)&lt;/DisplayText&gt;&lt;record&gt;&lt;rec-number&gt;33&lt;/rec-number&gt;&lt;foreign-keys&gt;&lt;key app="EN" db-id="fw95pzv242pp2wep99wx9av420sxaferfzex" timestamp="1754190834"&gt;33&lt;/key&gt;&lt;/foreign-keys&gt;&lt;ref-type name="Journal Article"&gt;17&lt;/ref-type&gt;&lt;contributors&gt;&lt;authors&gt;&lt;author&gt;Yadegari, Hamed&lt;/author&gt;&lt;author&gt;Beyramzad, Jalil&lt;/author&gt;&lt;author&gt;Khanmirza, Esmaeel&lt;/author&gt;&lt;/authors&gt;&lt;/contributors&gt;&lt;titles&gt;&lt;title&gt;Magnetorquers-based satellite attitude control using interval type-II fuzzy terminal sliding mode control with time delay estimation&lt;/title&gt;&lt;secondary-title&gt;Advances in Space Research&lt;/secondary-title&gt;&lt;/titles&gt;&lt;periodical&gt;&lt;full-title&gt;Advances in Space Research&lt;/full-title&gt;&lt;/periodical&gt;&lt;pages&gt;3204-3225&lt;/pages&gt;&lt;volume&gt;69&lt;/volume&gt;&lt;number&gt;8&lt;/number&gt;&lt;dates&gt;&lt;year&gt;2022&lt;/year&gt;&lt;/dates&gt;&lt;isbn&gt;0273-1177&lt;/isbn&gt;&lt;urls&gt;&lt;/urls&gt;&lt;/record&gt;&lt;/Cite&gt;&lt;Cite&gt;&lt;Author&gt;Izzo&lt;/Author&gt;&lt;Year&gt;2019&lt;/Year&gt;&lt;RecNum&gt;41&lt;/RecNum&gt;&lt;record&gt;&lt;rec-number&gt;41&lt;/rec-number&gt;&lt;foreign-keys&gt;&lt;key app="EN" db-id="fw95pzv242pp2wep99wx9av420sxaferfzex" timestamp="1754190841"&gt;41&lt;/key&gt;&lt;/foreign-keys&gt;&lt;ref-type name="Journal Article"&gt;17&lt;/ref-type&gt;&lt;contributors&gt;&lt;authors&gt;&lt;author&gt;Izzo, Dario&lt;/author&gt;&lt;author&gt;Märtens, Marcus&lt;/author&gt;&lt;author&gt;Pan, Binfeng&lt;/author&gt;&lt;/authors&gt;&lt;/contributors&gt;&lt;titles&gt;&lt;title&gt;A survey on artificial intelligence trends in spacecraft guidance dynamics and control&lt;/title&gt;&lt;secondary-title&gt;Astrodynamics&lt;/secondary-title&gt;&lt;/titles&gt;&lt;periodical&gt;&lt;full-title&gt;Astrodynamics&lt;/full-title&gt;&lt;/periodical&gt;&lt;pages&gt;287-299&lt;/pages&gt;&lt;volume&gt;3&lt;/volume&gt;&lt;number&gt;4&lt;/number&gt;&lt;dates&gt;&lt;year&gt;2019&lt;/year&gt;&lt;/dates&gt;&lt;isbn&gt;2522-008X&lt;/isbn&gt;&lt;urls&gt;&lt;/urls&gt;&lt;/record&gt;&lt;/Cite&gt;&lt;/EndNote&gt;</w:instrText>
      </w:r>
      <w:r>
        <w:rPr>
          <w:rFonts w:ascii="Times New Roman" w:hAnsi="Times New Roman"/>
        </w:rPr>
        <w:fldChar w:fldCharType="separate"/>
      </w:r>
      <w:r>
        <w:rPr>
          <w:rFonts w:ascii="Times New Roman" w:hAnsi="Times New Roman"/>
        </w:rPr>
        <w:t>(Izzo et al., 2019; Yadegari et al., 2022)</w:t>
      </w:r>
      <w:r>
        <w:rPr>
          <w:rFonts w:ascii="Times New Roman" w:hAnsi="Times New Roman"/>
        </w:rPr>
        <w:fldChar w:fldCharType="end"/>
      </w:r>
      <w:r>
        <w:rPr>
          <w:rFonts w:ascii="Times New Roman" w:hAnsi="Times New Roman" w:hint="eastAsia"/>
        </w:rPr>
        <w:t>. The alignment of the proposed framework within existing testing paradigms, in conjunction with its many advantages, makes it an attractive option to be implemented within standard operating procedures. These procedures can be used to optimize mission planning, to inform spacecraft acquisition, and to help establish best practices within the broader community of space professionals.</w:t>
      </w:r>
    </w:p>
    <w:p w14:paraId="1FE900C9" w14:textId="77777777" w:rsidR="006A18FD" w:rsidRDefault="00000000">
      <w:pPr>
        <w:pStyle w:val="a3"/>
        <w:widowControl/>
        <w:jc w:val="both"/>
        <w:rPr>
          <w:rFonts w:ascii="Times New Roman" w:hAnsi="Times New Roman"/>
        </w:rPr>
      </w:pPr>
      <w:r>
        <w:rPr>
          <w:rFonts w:ascii="Times New Roman" w:hAnsi="Times New Roman" w:hint="eastAsia"/>
        </w:rPr>
        <w:t xml:space="preserve">The development of future cutting-edge space technologies, including on-orbit servicing and self-guided rendezvous, requires developing complex operational frameworks in which the assessment of multiple performance aspects within high-uncertainty environments plays a critical role in successful mission execution </w:t>
      </w:r>
      <w:r>
        <w:rPr>
          <w:rFonts w:ascii="Times New Roman" w:hAnsi="Times New Roman"/>
        </w:rPr>
        <w:fldChar w:fldCharType="begin"/>
      </w:r>
      <w:r>
        <w:rPr>
          <w:rFonts w:ascii="Times New Roman" w:hAnsi="Times New Roman"/>
        </w:rPr>
        <w:instrText xml:space="preserve"> ADDIN EN.CITE &lt;EndNote&gt;&lt;Cite&gt;&lt;Author&gt;Garcia-Huerta&lt;/Author&gt;&lt;Year&gt;2020&lt;/Year&gt;&lt;RecNum&gt;29&lt;/RecNum&gt;&lt;DisplayText&gt;(Garcia-Huerta et al., 2020)&lt;/DisplayText&gt;&lt;record&gt;&lt;rec-number&gt;29&lt;/rec-number&gt;&lt;foreign-keys&gt;&lt;key app="EN" db-id="fw95pzv242pp2wep99wx9av420sxaferfzex" timestamp="1754190830"&gt;29&lt;/key&gt;&lt;/foreign-keys&gt;&lt;ref-type name="Journal Article"&gt;17&lt;/ref-type&gt;&lt;contributors&gt;&lt;authors&gt;&lt;author&gt;Garcia-Huerta, Raul A&lt;/author&gt;&lt;author&gt;González-Jiménez, Luis E&lt;/author&gt;&lt;author&gt;Villalon-Turrubiates, Ivan E&lt;/author&gt;&lt;/authors&gt;&lt;/contributors&gt;&lt;titles&gt;&lt;title&gt;Sensor fusion algorithm using a model-based kalman filter for the position and attitude estimation of precision aerial delivery systems&lt;/title&gt;&lt;secondary-title&gt;Sensors&lt;/secondary-title&gt;&lt;/titles&gt;&lt;periodical&gt;&lt;full-title&gt;Sensors&lt;/full-title&gt;&lt;/periodical&gt;&lt;pages&gt;5227&lt;/pages&gt;&lt;volume&gt;20&lt;/volume&gt;&lt;number&gt;18&lt;/number&gt;&lt;dates&gt;&lt;year&gt;2020&lt;/year&gt;&lt;/dates&gt;&lt;isbn&gt;1424-8220&lt;/isbn&gt;&lt;urls&gt;&lt;/urls&gt;&lt;/record&gt;&lt;/Cite&gt;&lt;/EndNote&gt;</w:instrText>
      </w:r>
      <w:r>
        <w:rPr>
          <w:rFonts w:ascii="Times New Roman" w:hAnsi="Times New Roman"/>
        </w:rPr>
        <w:fldChar w:fldCharType="separate"/>
      </w:r>
      <w:r>
        <w:rPr>
          <w:rFonts w:ascii="Times New Roman" w:hAnsi="Times New Roman"/>
        </w:rPr>
        <w:t>(Garcia-Huerta et al., 2020)</w:t>
      </w:r>
      <w:r>
        <w:rPr>
          <w:rFonts w:ascii="Times New Roman" w:hAnsi="Times New Roman"/>
        </w:rPr>
        <w:fldChar w:fldCharType="end"/>
      </w:r>
      <w:r>
        <w:rPr>
          <w:rFonts w:ascii="Times New Roman" w:hAnsi="Times New Roman" w:hint="eastAsia"/>
        </w:rPr>
        <w:t>. These complex mission profiles require developing stringent assessment methodologies to support self-guided decision-making within a range of different operation scenarios, including scenarios in which ground-based performance monitoring can be inaccessible or considerably restricted.</w:t>
      </w:r>
    </w:p>
    <w:bookmarkEnd w:id="0"/>
    <w:p w14:paraId="48CFDCFC" w14:textId="77777777" w:rsidR="006A18FD" w:rsidRDefault="00000000">
      <w:pPr>
        <w:pStyle w:val="1"/>
        <w:keepNext w:val="0"/>
        <w:keepLines w:val="0"/>
        <w:widowControl/>
        <w:rPr>
          <w:rFonts w:ascii="Times New Roman" w:hAnsi="Times New Roman" w:cs="Times New Roman"/>
        </w:rPr>
      </w:pPr>
      <w:r>
        <w:rPr>
          <w:rFonts w:ascii="Times New Roman" w:hAnsi="Times New Roman" w:cs="Times New Roman"/>
        </w:rPr>
        <w:t>6. Conclusions</w:t>
      </w:r>
    </w:p>
    <w:p w14:paraId="695D91B3" w14:textId="77777777" w:rsidR="006A18FD" w:rsidRDefault="00000000">
      <w:pPr>
        <w:pStyle w:val="a3"/>
        <w:widowControl/>
        <w:jc w:val="both"/>
        <w:rPr>
          <w:rFonts w:ascii="Times New Roman" w:hAnsi="Times New Roman"/>
        </w:rPr>
      </w:pPr>
      <w:r>
        <w:rPr>
          <w:rFonts w:ascii="Times New Roman" w:hAnsi="Times New Roman" w:hint="eastAsia"/>
        </w:rPr>
        <w:lastRenderedPageBreak/>
        <w:t>This research defines and analyzes, in meticulous detail, a novel approach applicable to satellite attitude control systems operating in tracking mode. The research focus lies in overcoming major issues concerning uncertainty management, offering comprehensive assessment within applicable operating scenarios. The application of high-order principal component analysis in conjunction with grey-target decision-making methods presents a significant improvement upon standard evaluation procedures, especially in relation to discriminability, robustness, and real-time effectiveness within applicable real-world scenarios. The salient contributions of the newly formulated methodology include the formulation of a universal evaluation framework that incorporates six metrics representing critical performance attributes, the application of grey number transformation to enable effective quantification of uncertainty, and the application of an improved principal component analysis to counter the amplification of correlation effects. Experimental results verify better performance compared to global evaluation indices, as reflected in a maximum-minimum discrepancy of 0.4362 and a tolerance to noise of 22.3%, far exceeding the effectiveness of existing methodologies. These results reflect significant improvements in satellite capabilities, supported by enhancements in mission planning, operating efficiencies, and fast-evolving autonomous technology advancements. In addition, the use of the novel methodology in enabling continuous evaluation under deprived conditions makes it especially beneficial for long-duration missions and autonomous spacecraft operations, where accurate performance monitoring is crucial in ensuring successful mission completion. Future research activities should be directed toward the development of methodologies that are universally applicable across various mission types, the development of computationally efficient alternatives for onboard implementation, and the integration of novel artificial intelligence systems to enhance adaptability. The expected standardization in the aerospace industry is expected to promote greater acceptance and utilization of uniform performance measurement standards in the long term, ultimately improving the effectiveness of satellite missions and operating reliability in increasingly complex space environments</w:t>
      </w:r>
      <w:r>
        <w:rPr>
          <w:rFonts w:ascii="Times New Roman" w:hAnsi="Times New Roman"/>
        </w:rPr>
        <w:t>.</w:t>
      </w:r>
    </w:p>
    <w:p w14:paraId="45AB7E48" w14:textId="77777777" w:rsidR="006A18FD" w:rsidRDefault="00000000">
      <w:pPr>
        <w:pStyle w:val="1"/>
        <w:keepNext w:val="0"/>
        <w:keepLines w:val="0"/>
        <w:widowControl/>
        <w:rPr>
          <w:rFonts w:ascii="Times New Roman" w:hAnsi="Times New Roman" w:cs="Times New Roman"/>
        </w:rPr>
      </w:pPr>
      <w:r>
        <w:rPr>
          <w:rFonts w:ascii="Times New Roman" w:hAnsi="Times New Roman" w:cs="Times New Roman"/>
        </w:rPr>
        <w:t>References</w:t>
      </w:r>
    </w:p>
    <w:p w14:paraId="5F186C77" w14:textId="77777777" w:rsidR="006A18FD" w:rsidRDefault="00000000">
      <w:pPr>
        <w:pStyle w:val="a3"/>
        <w:widowControl/>
        <w:ind w:left="480" w:hangingChars="200" w:hanging="480"/>
        <w:jc w:val="both"/>
        <w:rPr>
          <w:rFonts w:ascii="Times New Roman" w:hAnsi="Times New Roman"/>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r>
        <w:rPr>
          <w:rFonts w:ascii="Times New Roman" w:hAnsi="Times New Roman"/>
        </w:rPr>
        <w:t xml:space="preserve">Baroni, L. (2020). Attitude determination by unscented Kalman filter and solar panels as sun sensor. The European Physical Journal Special Topics, 229(8), 1501-1506. </w:t>
      </w:r>
    </w:p>
    <w:p w14:paraId="4706090A"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Bohlouri, V., &amp; Jalali-Naini, S. H. (2025). Performance Enhancement of Spacecraft Attitude Control Using Modified Robust Design Optimization in Presence of Sensor Noise. Journal of Aerospace Engineering, 38(2), 04024130. </w:t>
      </w:r>
    </w:p>
    <w:p w14:paraId="4D95AF7B" w14:textId="77777777" w:rsidR="006A18FD" w:rsidRDefault="00000000">
      <w:pPr>
        <w:pStyle w:val="a3"/>
        <w:widowControl/>
        <w:ind w:left="480" w:hangingChars="200" w:hanging="480"/>
        <w:jc w:val="both"/>
        <w:rPr>
          <w:rFonts w:ascii="Times New Roman" w:hAnsi="Times New Roman"/>
        </w:rPr>
      </w:pPr>
      <w:r>
        <w:rPr>
          <w:rFonts w:ascii="Times New Roman" w:hAnsi="Times New Roman"/>
        </w:rPr>
        <w:lastRenderedPageBreak/>
        <w:t xml:space="preserve">Cai, Y., Low, K.-S., &amp; Wang, Z. (2024). Reinforcement learning-based satellite formation attitude control under multi-constraint. Advances in Space Research, 74(11), 5819-5836. </w:t>
      </w:r>
    </w:p>
    <w:p w14:paraId="0279DC47"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Carletta, S., Teofilatto, P., &amp; Farissi, M. S. (2020). A magnetometer-only attitude determination strategy for small satellites: Design of the algorithm and hardware-in-the-loop testing. Aerospace, 7(1), 3. </w:t>
      </w:r>
    </w:p>
    <w:p w14:paraId="18043410"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Chu, S., Gao, J., &amp; Bai, D. (2025). A Novel Robust Unscented Kalman Filter for Spacecraft Attitude Estimation. Advances in Space Research. </w:t>
      </w:r>
    </w:p>
    <w:p w14:paraId="744DF9FE"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Dahia, K., Horri, N., Musso, C., &amp; Merlinge, N. (2023). Gyroless satellite attitude determination using a SVD-Laplace Particle Filter. Acta Astronautica, 207, 33-46. </w:t>
      </w:r>
    </w:p>
    <w:p w14:paraId="6E7C6E3F"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dos Santos, P. H., &amp; Chagas, R. A. J. (2024). Satellite attitude control using extended model predictive control (EMPC) under actuator failures. Advances in Space Research, 74(3), 1314-1326. </w:t>
      </w:r>
    </w:p>
    <w:p w14:paraId="369E5329"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Esit, M., Soken, H. E., &amp; Hajiyev, C. (2022). A Model Predictive Control Based Magnetorquer-only Attitude Control Approach for a Small Satellite. IFAC-PapersOnLine, 55(22), 79-84. </w:t>
      </w:r>
    </w:p>
    <w:p w14:paraId="72E91180"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Fakoor, M., Heidari, H., Moshiri, B., &amp; Kosari, A. R. (2021). Intelligent Sensor Fusion in High Precision Satellite Attitude Estimation Utilizing an Adaptive-Network-Based Fuzzy Inference System. Journal of Aerospace Science and Technology, 14(2), 19-29. </w:t>
      </w:r>
    </w:p>
    <w:p w14:paraId="725151E2"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Fan, L., &amp; Huang, H. (2021). Coordinative coupled attitude and orbit control for satellite formation with multiple uncertainties and actuator saturation. Acta Astronautica, 181, 325-335. </w:t>
      </w:r>
    </w:p>
    <w:p w14:paraId="34BF4B01"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Fazlyab, A. R., Fani Saberi, F., &amp; Kabganian, M. (2023). Fault-tolerant attitude control of the satellite in the presence of simultaneous actuator and sensor faults. Scientific Reports, 13(1), 20802. </w:t>
      </w:r>
    </w:p>
    <w:p w14:paraId="29AD419A"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Foo, K., Tan, R., &amp; Low, K. (2023). Agile Development of Small Satellite's Attitude Determination and Control System. 2023 IEEE Aerospace Conference, </w:t>
      </w:r>
    </w:p>
    <w:p w14:paraId="76BA7B6C"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Fourati, F., &amp; Alouini, M.-S. (2021). Artificial intelligence for satellite communication: A review. Intelligent and Converged Networks, 2(3), 213-243. </w:t>
      </w:r>
    </w:p>
    <w:p w14:paraId="6B1DCD33"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Gaber, K., El_Mashade, M. B., &amp; Aziz, G. A. A. (2020). Hardware-in-the-loop real-time validation of micro-satellite attitude control. Computers &amp; Electrical Engineering, 85, 106679. </w:t>
      </w:r>
    </w:p>
    <w:p w14:paraId="71561E2D" w14:textId="77777777" w:rsidR="006A18FD" w:rsidRDefault="00000000">
      <w:pPr>
        <w:pStyle w:val="a3"/>
        <w:widowControl/>
        <w:ind w:left="480" w:hangingChars="200" w:hanging="480"/>
        <w:jc w:val="both"/>
        <w:rPr>
          <w:rFonts w:ascii="Times New Roman" w:hAnsi="Times New Roman"/>
        </w:rPr>
      </w:pPr>
      <w:r>
        <w:rPr>
          <w:rFonts w:ascii="Times New Roman" w:hAnsi="Times New Roman"/>
        </w:rPr>
        <w:lastRenderedPageBreak/>
        <w:t xml:space="preserve">Garcia-Huerta, R. A., González-Jiménez, L. E., &amp; Villalon-Turrubiates, I. E. (2020). Sensor fusion algorithm using a model-based kalman filter for the position and attitude estimation of precision aerial delivery systems. Sensors, 20(18), 5227. </w:t>
      </w:r>
    </w:p>
    <w:p w14:paraId="0FD09FE8"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Garcia, R. V., Pardal, P. C. P. M., Kuga, H. K., &amp; Zanardi, M. (2019). Nonlinear filtering for sequential spacecraft attitude estimation with real data: Cubature Kalman Filter, Unscented Kalman Filter and Extended Kalman Filter. Advances in Space Research, 63(2), 1038-1050. </w:t>
      </w:r>
    </w:p>
    <w:p w14:paraId="51934EFD"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He, L., Ma, W., Guo, P., &amp; Sheng, T. (2021). Developments of attitude determination and control system of microsats: A survey. Proceedings of the Institution of Mechanical Engineers, Part I: Journal of Systems and Control Engineering, 235(10), 1733-1750. </w:t>
      </w:r>
    </w:p>
    <w:p w14:paraId="1B4A133C"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Iannelli, P., Angeletti, F., &amp; Gasbarri, P. (2022). A model predictive control for attitude stabilization and spin control of a spacecraft with a flexible rotating payload. Acta Astronautica, 199, 401-411. </w:t>
      </w:r>
    </w:p>
    <w:p w14:paraId="03D097AD"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Izzo, D., Märtens, M., &amp; Pan, B. (2019). A survey on artificial intelligence trends in spacecraft guidance dynamics and control. Astrodynamics, 3(4), 287-299. </w:t>
      </w:r>
    </w:p>
    <w:p w14:paraId="74578822"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Jarraya, I., Al-Batati, A., Kadri, M. B., Abdelkader, M., Ammar, A., Boulila, W., &amp; Koubaa, A. (2025). Gnss-denied unmanned aerial vehicle navigation: analyzing computational complexity, sensor fusion, and localization methodologies. Satellite Navigation, 6(1), 9. </w:t>
      </w:r>
    </w:p>
    <w:p w14:paraId="5D0E7AB5"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Jin, L., &amp; Li, Y. (2022). Model predictive control-based attitude control of under-actuated spacecraft using solar radiation pressure. Aerospace, 9(9), 498. </w:t>
      </w:r>
    </w:p>
    <w:p w14:paraId="0F86636C"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Kim, J., &amp; Kim, J.-H. (2025). Spacecraft Attitude Control with On-Off Thrusters via Convex Optimization Based Control Allocation. International Journal of Aeronautical and Space Sciences, 1-17. </w:t>
      </w:r>
    </w:p>
    <w:p w14:paraId="31A0EEC4"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Kim, S., Tadiparthi, V., &amp; Bhattacharya, R. (2020). H2 Optimal Attitude Estimation of UAVs Using Sensor Fusion. AIAA Scitech 2020 Forum, </w:t>
      </w:r>
    </w:p>
    <w:p w14:paraId="05F4A874"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Kong, Y., Tian, D., &amp; Wang, Y. (2022). An adaptive three-axis attitude estimation method based on multi-sensor fusion for optoelectronic platform. Applied Sciences, 12(7), 3693. </w:t>
      </w:r>
    </w:p>
    <w:p w14:paraId="15EF160D"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Li, S., Ye, D., Xiao, Y., &amp; Sun, Z. (2022). Robust distributed model predictive control for satellite cluster reconfiguration with collision avoidance. Aerospace Science and Technology, 130, 107917. </w:t>
      </w:r>
    </w:p>
    <w:p w14:paraId="102DB523" w14:textId="77777777" w:rsidR="006A18FD" w:rsidRDefault="00000000">
      <w:pPr>
        <w:pStyle w:val="a3"/>
        <w:widowControl/>
        <w:ind w:left="480" w:hangingChars="200" w:hanging="480"/>
        <w:jc w:val="both"/>
        <w:rPr>
          <w:rFonts w:ascii="Times New Roman" w:hAnsi="Times New Roman"/>
        </w:rPr>
      </w:pPr>
      <w:r>
        <w:rPr>
          <w:rFonts w:ascii="Times New Roman" w:hAnsi="Times New Roman"/>
        </w:rPr>
        <w:lastRenderedPageBreak/>
        <w:t xml:space="preserve">Mammarella, M., Lee, D. Y., Park, H., Capello, E., Dentis, M., &amp; Guglieri, G. (2019). Attitude control of a small spacecraft via tube-based model predictive control. Journal of Spacecraft and Rockets, 56(6), 1662-1679. </w:t>
      </w:r>
    </w:p>
    <w:p w14:paraId="448AACF9"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Mathavaraj, S., &amp; Padhi, R. (2021). Satellite formation flying: high precision guidance using optimal and adaptive control techniques. Springer Nature. </w:t>
      </w:r>
    </w:p>
    <w:p w14:paraId="171A9B36"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Narkiewicz, J., Sochacki, M., &amp; Zakrzewski, B. (2020). Generic model of a satellite attitude control system. International Journal of Aerospace Engineering, 2020(1), 5352019. </w:t>
      </w:r>
    </w:p>
    <w:p w14:paraId="72C1166B"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Padun, O., &amp; Lu, Y. (2024). Estimation and Control of Dynamic Mass-Moment Parameters for Spacecraft Attitude Simulator. </w:t>
      </w:r>
    </w:p>
    <w:p w14:paraId="748602BA"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Pham, N. V., Nguyen, T. N., Ngo, T. D., Truong, A. T., &amp; Nguyen, G. L. (2021). A novel approach for pivot-based sensor fusion of small satellites. Physical Communication, 45, 101261. </w:t>
      </w:r>
    </w:p>
    <w:p w14:paraId="54237D26"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Pourtakdoust, S. H., Mehrjardi, M. F., &amp; Hajkarim, M. (2022). Attitude estimation and control based on modified unscented Kalman filter for gyro-less satellite with faulty sensors. Acta Astronautica, 191, 134-147. </w:t>
      </w:r>
    </w:p>
    <w:p w14:paraId="70850414"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Rodrigues, R., Murilo, A., Lopes, R. V., &amp; De Souza, L. C. G. (2019). Hardware in the loop simulation for model predictive control applied to satellite attitude control. IEEE Access, 7, 157401-157416. </w:t>
      </w:r>
    </w:p>
    <w:p w14:paraId="39FA54F9"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Russo, A., &amp; Lax, G. (2022). Using artificial intelligence for space challenges: A survey. Applied Sciences, 12(10), 5106. </w:t>
      </w:r>
    </w:p>
    <w:p w14:paraId="539AA8E6"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Soken, H. E., &amp; Sakai, S.-i. (2020). Attitude estimation and magnetometer calibration using reconfigurable TRIAD+ filtering approach. Aerospace Science and Technology, 99, 105754. </w:t>
      </w:r>
    </w:p>
    <w:p w14:paraId="6F4E7497"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Soufi, O., &amp; Belouadha, F. Z. (2024). An intelligent deep learning approach to spacecraft attitude control: The case of satellites. Journal of the Franklin Institute, 361(14), 107078. </w:t>
      </w:r>
    </w:p>
    <w:p w14:paraId="2FDBBA6B"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Taghavipour, A. (2021). Satellite Orbit correction using Model based Predictive Control. Journal of Control, 15(1), 139-148. </w:t>
      </w:r>
    </w:p>
    <w:p w14:paraId="1B8B7490"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Wang, X., Zhang, H., Gao, X., &amp; Zhao, R. (2023). The tobit-unscented-Kalman-filter-based attitude estimation algorithm using the star sensor and inertial gyro combination. Micromachines, 14(6), 1243. </w:t>
      </w:r>
    </w:p>
    <w:p w14:paraId="50037C0C" w14:textId="77777777" w:rsidR="006A18FD" w:rsidRDefault="00000000">
      <w:pPr>
        <w:pStyle w:val="a3"/>
        <w:widowControl/>
        <w:ind w:left="480" w:hangingChars="200" w:hanging="480"/>
        <w:jc w:val="both"/>
        <w:rPr>
          <w:rFonts w:ascii="Times New Roman" w:hAnsi="Times New Roman"/>
        </w:rPr>
      </w:pPr>
      <w:r>
        <w:rPr>
          <w:rFonts w:ascii="Times New Roman" w:hAnsi="Times New Roman"/>
        </w:rPr>
        <w:lastRenderedPageBreak/>
        <w:t xml:space="preserve">Watanabe, K., Kobayashi, H., Amaki, Y., Chujo, T., &amp; Matunaga, S. (2023). Attitude control and on-orbit performance evaluation of spacecraft with variable shape function. Advances in Space Research, 72(6), 2313-2323. </w:t>
      </w:r>
    </w:p>
    <w:p w14:paraId="30BAB9FE"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Wu, W., Jin, Z., &amp; Zeya, A. (2025). Attitude estimation using an adaptive generalized complementary filter. Measurement, 251, 117265. </w:t>
      </w:r>
    </w:p>
    <w:p w14:paraId="067E12C1"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Xu, L., Chen, D., Wang, C., &amp; Liao, W. (2024). Research on space operation control of air float satellite simulator based on constraints aware particle filtering-nonlinear model predictive control. Electronics, 13(17), 3571. </w:t>
      </w:r>
    </w:p>
    <w:p w14:paraId="2DA2228C"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Yadegari, H., Beyramzad, J., &amp; Khanmirza, E. (2022). Magnetorquers-based satellite attitude control using interval type-II fuzzy terminal sliding mode control with time delay estimation. Advances in Space Research, 69(8), 3204-3225. </w:t>
      </w:r>
    </w:p>
    <w:p w14:paraId="401423AF"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Yang, C., &amp; Liu, Y. (2024). Multi-objective optimization for robust attitude determination of satellite with narrow bound theory. Advances in Space Research, 74(7), 3273-3283. </w:t>
      </w:r>
    </w:p>
    <w:p w14:paraId="5FA9CDB5"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Zhang, Y., Yang, L., Cheng, Y., &amp; Ying, K. (2024). A performance evaluation approach for satellite attitude control system in tracking mode. Applied Sciences, 14(7), 2867. </w:t>
      </w:r>
    </w:p>
    <w:p w14:paraId="1045907E"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Zhou, Z., Chen, Y., Cheng, P., &amp; Cheng, H. (2025). Deep Learning-enhanced Koopman Operator Linearization with LQR Control for Satellite Attitude Regulation. Advances in Space Research. </w:t>
      </w:r>
    </w:p>
    <w:p w14:paraId="57C4EF4A" w14:textId="77777777" w:rsidR="006A18FD" w:rsidRDefault="00000000">
      <w:pPr>
        <w:pStyle w:val="a3"/>
        <w:widowControl/>
        <w:ind w:left="480" w:hangingChars="200" w:hanging="480"/>
        <w:jc w:val="both"/>
        <w:rPr>
          <w:rFonts w:ascii="Times New Roman" w:hAnsi="Times New Roman"/>
        </w:rPr>
      </w:pPr>
      <w:r>
        <w:rPr>
          <w:rFonts w:ascii="Times New Roman" w:hAnsi="Times New Roman"/>
        </w:rPr>
        <w:t xml:space="preserve">Zhu, H., Gui, H., &amp; Zhong, R. (2024). Unscented Schmidt-Kalman filter on Lie groups with application to spacecraft attitude estimation. Advances in Space Research, 74(11), 5713-5724. </w:t>
      </w:r>
    </w:p>
    <w:p w14:paraId="391CC898" w14:textId="77777777" w:rsidR="006A18FD" w:rsidRDefault="00000000">
      <w:pPr>
        <w:pStyle w:val="a3"/>
        <w:widowControl/>
        <w:ind w:left="480" w:hangingChars="200" w:hanging="480"/>
        <w:jc w:val="both"/>
        <w:rPr>
          <w:rFonts w:ascii="Times New Roman" w:hAnsi="Times New Roman"/>
        </w:rPr>
      </w:pPr>
      <w:r>
        <w:rPr>
          <w:rFonts w:ascii="Times New Roman" w:hAnsi="Times New Roman"/>
        </w:rPr>
        <w:fldChar w:fldCharType="end"/>
      </w:r>
    </w:p>
    <w:sectPr w:rsidR="006A18FD">
      <w:footerReference w:type="default" r:id="rId1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BA9B" w14:textId="77777777" w:rsidR="000E301F" w:rsidRDefault="000E301F" w:rsidP="00BC11BB">
      <w:r>
        <w:separator/>
      </w:r>
    </w:p>
  </w:endnote>
  <w:endnote w:type="continuationSeparator" w:id="0">
    <w:p w14:paraId="6B887A74" w14:textId="77777777" w:rsidR="000E301F" w:rsidRDefault="000E301F" w:rsidP="00BC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74694"/>
      <w:docPartObj>
        <w:docPartGallery w:val="Page Numbers (Bottom of Page)"/>
        <w:docPartUnique/>
      </w:docPartObj>
    </w:sdtPr>
    <w:sdtContent>
      <w:p w14:paraId="67B32527" w14:textId="64106E7E" w:rsidR="00BC11BB" w:rsidRDefault="00BC11BB">
        <w:pPr>
          <w:pStyle w:val="ab"/>
          <w:jc w:val="center"/>
          <w:rPr>
            <w:rFonts w:hint="eastAsia"/>
          </w:rPr>
        </w:pPr>
        <w:r>
          <w:fldChar w:fldCharType="begin"/>
        </w:r>
        <w:r>
          <w:instrText>PAGE   \* MERGEFORMAT</w:instrText>
        </w:r>
        <w:r>
          <w:fldChar w:fldCharType="separate"/>
        </w:r>
        <w:r>
          <w:rPr>
            <w:lang w:val="zh-CN"/>
          </w:rPr>
          <w:t>2</w:t>
        </w:r>
        <w:r>
          <w:fldChar w:fldCharType="end"/>
        </w:r>
      </w:p>
    </w:sdtContent>
  </w:sdt>
  <w:p w14:paraId="04219E5D" w14:textId="77777777" w:rsidR="00BC11BB" w:rsidRDefault="00BC11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E978" w14:textId="77777777" w:rsidR="000E301F" w:rsidRDefault="000E301F" w:rsidP="00BC11BB">
      <w:r>
        <w:separator/>
      </w:r>
    </w:p>
  </w:footnote>
  <w:footnote w:type="continuationSeparator" w:id="0">
    <w:p w14:paraId="42D60430" w14:textId="77777777" w:rsidR="000E301F" w:rsidRDefault="000E301F" w:rsidP="00BC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4A50B2"/>
    <w:multiLevelType w:val="singleLevel"/>
    <w:tmpl w:val="C24A50B2"/>
    <w:lvl w:ilvl="0">
      <w:start w:val="3"/>
      <w:numFmt w:val="decimal"/>
      <w:suff w:val="space"/>
      <w:lvlText w:val="%1."/>
      <w:lvlJc w:val="left"/>
    </w:lvl>
  </w:abstractNum>
  <w:num w:numId="1" w16cid:durableId="44993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95pzv242pp2wep99wx9av420sxaferfzex&quot;&gt;周一交卫星&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1&lt;/item&gt;&lt;item&gt;42&lt;/item&gt;&lt;item&gt;43&lt;/item&gt;&lt;item&gt;45&lt;/item&gt;&lt;item&gt;46&lt;/item&gt;&lt;item&gt;47&lt;/item&gt;&lt;item&gt;48&lt;/item&gt;&lt;item&gt;49&lt;/item&gt;&lt;/record-ids&gt;&lt;/item&gt;&lt;/Libraries&gt;"/>
  </w:docVars>
  <w:rsids>
    <w:rsidRoot w:val="6CE8146D"/>
    <w:rsid w:val="000271DF"/>
    <w:rsid w:val="000E301F"/>
    <w:rsid w:val="00291B76"/>
    <w:rsid w:val="003809F6"/>
    <w:rsid w:val="003D1989"/>
    <w:rsid w:val="005309F0"/>
    <w:rsid w:val="00592838"/>
    <w:rsid w:val="00597A15"/>
    <w:rsid w:val="00692922"/>
    <w:rsid w:val="006A18FD"/>
    <w:rsid w:val="006B6FB3"/>
    <w:rsid w:val="00A0064C"/>
    <w:rsid w:val="00A25879"/>
    <w:rsid w:val="00BC11BB"/>
    <w:rsid w:val="022C4674"/>
    <w:rsid w:val="03905D4C"/>
    <w:rsid w:val="03A21A4E"/>
    <w:rsid w:val="05DE46F2"/>
    <w:rsid w:val="07732716"/>
    <w:rsid w:val="07A47C01"/>
    <w:rsid w:val="07AE35A7"/>
    <w:rsid w:val="07C4039F"/>
    <w:rsid w:val="08880556"/>
    <w:rsid w:val="08DF474E"/>
    <w:rsid w:val="09664DFC"/>
    <w:rsid w:val="0A01562E"/>
    <w:rsid w:val="0B8546FF"/>
    <w:rsid w:val="0B8909C2"/>
    <w:rsid w:val="0CF74BA2"/>
    <w:rsid w:val="0E4B71D2"/>
    <w:rsid w:val="0EB76A16"/>
    <w:rsid w:val="0FE44890"/>
    <w:rsid w:val="0FF525AC"/>
    <w:rsid w:val="10AF525E"/>
    <w:rsid w:val="10B41E14"/>
    <w:rsid w:val="11176641"/>
    <w:rsid w:val="11B61C7A"/>
    <w:rsid w:val="123C30F2"/>
    <w:rsid w:val="132A6D2D"/>
    <w:rsid w:val="132D4BAD"/>
    <w:rsid w:val="140432BB"/>
    <w:rsid w:val="14FB5D97"/>
    <w:rsid w:val="153100E0"/>
    <w:rsid w:val="15321F05"/>
    <w:rsid w:val="163E10A3"/>
    <w:rsid w:val="16C3120C"/>
    <w:rsid w:val="16D13697"/>
    <w:rsid w:val="17310DC3"/>
    <w:rsid w:val="176C3651"/>
    <w:rsid w:val="177D576E"/>
    <w:rsid w:val="17F117AD"/>
    <w:rsid w:val="17FE3C97"/>
    <w:rsid w:val="18EE140B"/>
    <w:rsid w:val="19256909"/>
    <w:rsid w:val="19B34347"/>
    <w:rsid w:val="1B7D2552"/>
    <w:rsid w:val="1CCA76ED"/>
    <w:rsid w:val="1D992CC6"/>
    <w:rsid w:val="1F362499"/>
    <w:rsid w:val="1FA03739"/>
    <w:rsid w:val="205D622D"/>
    <w:rsid w:val="20D065AD"/>
    <w:rsid w:val="21831B09"/>
    <w:rsid w:val="21953381"/>
    <w:rsid w:val="240D3418"/>
    <w:rsid w:val="24503AC1"/>
    <w:rsid w:val="247B1377"/>
    <w:rsid w:val="26576360"/>
    <w:rsid w:val="26F52D2A"/>
    <w:rsid w:val="27322EDA"/>
    <w:rsid w:val="285F4B0C"/>
    <w:rsid w:val="28A21B6F"/>
    <w:rsid w:val="294A32EC"/>
    <w:rsid w:val="29791BFE"/>
    <w:rsid w:val="29AC3D81"/>
    <w:rsid w:val="29D137E8"/>
    <w:rsid w:val="2B593F6B"/>
    <w:rsid w:val="2B851625"/>
    <w:rsid w:val="2D595FCE"/>
    <w:rsid w:val="2DD45C88"/>
    <w:rsid w:val="2E8B0FF7"/>
    <w:rsid w:val="2E96072B"/>
    <w:rsid w:val="2F410614"/>
    <w:rsid w:val="2FF33B85"/>
    <w:rsid w:val="303D3985"/>
    <w:rsid w:val="30BE67DA"/>
    <w:rsid w:val="3106021B"/>
    <w:rsid w:val="335809E2"/>
    <w:rsid w:val="33914C4C"/>
    <w:rsid w:val="35484BDB"/>
    <w:rsid w:val="37052D23"/>
    <w:rsid w:val="37B242B8"/>
    <w:rsid w:val="3AB015B1"/>
    <w:rsid w:val="3B7C7A57"/>
    <w:rsid w:val="3BAE0A67"/>
    <w:rsid w:val="3BBA3EBD"/>
    <w:rsid w:val="3BC5739B"/>
    <w:rsid w:val="3BDC09AF"/>
    <w:rsid w:val="3CC13F89"/>
    <w:rsid w:val="40A22ACF"/>
    <w:rsid w:val="40FA7FBF"/>
    <w:rsid w:val="430C55CF"/>
    <w:rsid w:val="43337FB5"/>
    <w:rsid w:val="44603C92"/>
    <w:rsid w:val="4686441B"/>
    <w:rsid w:val="468E6891"/>
    <w:rsid w:val="47571378"/>
    <w:rsid w:val="47ED5839"/>
    <w:rsid w:val="487815A6"/>
    <w:rsid w:val="48906778"/>
    <w:rsid w:val="49E2370E"/>
    <w:rsid w:val="49F66C27"/>
    <w:rsid w:val="4A404A87"/>
    <w:rsid w:val="4A4A40B1"/>
    <w:rsid w:val="4BA1567C"/>
    <w:rsid w:val="4D366125"/>
    <w:rsid w:val="4EC427D3"/>
    <w:rsid w:val="4F1C2151"/>
    <w:rsid w:val="4F5167AE"/>
    <w:rsid w:val="4F7F146C"/>
    <w:rsid w:val="504F763C"/>
    <w:rsid w:val="5216685E"/>
    <w:rsid w:val="53904D7A"/>
    <w:rsid w:val="54E11F1F"/>
    <w:rsid w:val="55394510"/>
    <w:rsid w:val="57650F48"/>
    <w:rsid w:val="5A4E4E0D"/>
    <w:rsid w:val="5A946949"/>
    <w:rsid w:val="5C7B120D"/>
    <w:rsid w:val="5D82629A"/>
    <w:rsid w:val="5DED7EE9"/>
    <w:rsid w:val="5E5937CD"/>
    <w:rsid w:val="5F117994"/>
    <w:rsid w:val="5FC62D0B"/>
    <w:rsid w:val="61BD4288"/>
    <w:rsid w:val="61D71421"/>
    <w:rsid w:val="61FD70AB"/>
    <w:rsid w:val="627B3D15"/>
    <w:rsid w:val="628250A4"/>
    <w:rsid w:val="63892462"/>
    <w:rsid w:val="64DE7518"/>
    <w:rsid w:val="650F2F99"/>
    <w:rsid w:val="657A35B3"/>
    <w:rsid w:val="667458FA"/>
    <w:rsid w:val="66C867CD"/>
    <w:rsid w:val="68C5220E"/>
    <w:rsid w:val="69961BA2"/>
    <w:rsid w:val="699F169F"/>
    <w:rsid w:val="69CB755A"/>
    <w:rsid w:val="69CC4589"/>
    <w:rsid w:val="69E62352"/>
    <w:rsid w:val="6A9568DC"/>
    <w:rsid w:val="6AEF52A0"/>
    <w:rsid w:val="6CE8146D"/>
    <w:rsid w:val="6CF3094C"/>
    <w:rsid w:val="6CFF182A"/>
    <w:rsid w:val="6FCD49B2"/>
    <w:rsid w:val="6FFB46E7"/>
    <w:rsid w:val="6FFD7B1C"/>
    <w:rsid w:val="711F0C06"/>
    <w:rsid w:val="724324E1"/>
    <w:rsid w:val="72F13B80"/>
    <w:rsid w:val="736F1452"/>
    <w:rsid w:val="73B36403"/>
    <w:rsid w:val="746A588D"/>
    <w:rsid w:val="75C70FFF"/>
    <w:rsid w:val="75D237F5"/>
    <w:rsid w:val="7628112B"/>
    <w:rsid w:val="76DD0F9A"/>
    <w:rsid w:val="772207AC"/>
    <w:rsid w:val="78056103"/>
    <w:rsid w:val="7B9F41C3"/>
    <w:rsid w:val="7D762575"/>
    <w:rsid w:val="7E561F46"/>
    <w:rsid w:val="7EF9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0C5B8"/>
  <w15:docId w15:val="{CB8D3811-4C07-419F-911B-DC30BEB7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link w:val="a4"/>
    <w:qFormat/>
    <w:pPr>
      <w:spacing w:beforeAutospacing="1" w:afterAutospacing="1"/>
      <w:jc w:val="left"/>
    </w:pPr>
    <w:rPr>
      <w:rFonts w:cs="Times New Roman"/>
      <w:kern w:val="0"/>
      <w:sz w:val="24"/>
    </w:rPr>
  </w:style>
  <w:style w:type="character" w:styleId="a5">
    <w:name w:val="Strong"/>
    <w:basedOn w:val="a0"/>
    <w:qFormat/>
    <w:rPr>
      <w:b/>
    </w:rPr>
  </w:style>
  <w:style w:type="character" w:styleId="a6">
    <w:name w:val="Emphasis"/>
    <w:basedOn w:val="a0"/>
    <w:qFormat/>
    <w:rPr>
      <w:i/>
    </w:rPr>
  </w:style>
  <w:style w:type="character" w:styleId="HTML0">
    <w:name w:val="HTML Code"/>
    <w:basedOn w:val="a0"/>
    <w:qFormat/>
    <w:rPr>
      <w:rFonts w:ascii="Courier New" w:hAnsi="Courier New"/>
      <w:sz w:val="20"/>
    </w:rPr>
  </w:style>
  <w:style w:type="paragraph" w:customStyle="1" w:styleId="MTDisplayEquation">
    <w:name w:val="MTDisplayEquation"/>
    <w:basedOn w:val="a"/>
    <w:next w:val="a"/>
    <w:link w:val="MTDisplayEquation0"/>
    <w:qFormat/>
    <w:pPr>
      <w:widowControl/>
      <w:tabs>
        <w:tab w:val="center" w:pos="4160"/>
        <w:tab w:val="right" w:pos="8300"/>
      </w:tabs>
    </w:pPr>
    <w:rPr>
      <w:rFonts w:ascii="Times New Roman" w:eastAsia="宋体" w:hAnsi="Times New Roman" w:cs="Times New Roman"/>
      <w:color w:val="000000"/>
      <w:kern w:val="0"/>
      <w:sz w:val="24"/>
    </w:rPr>
  </w:style>
  <w:style w:type="character" w:customStyle="1" w:styleId="MTDisplayEquation0">
    <w:name w:val="MTDisplayEquation 字符"/>
    <w:basedOn w:val="a0"/>
    <w:link w:val="MTDisplayEquation"/>
    <w:qFormat/>
    <w:rPr>
      <w:color w:val="000000"/>
      <w:sz w:val="24"/>
      <w:szCs w:val="24"/>
    </w:rPr>
  </w:style>
  <w:style w:type="character" w:customStyle="1" w:styleId="MTEquationSection">
    <w:name w:val="MTEquationSection"/>
    <w:basedOn w:val="a0"/>
    <w:qFormat/>
    <w:rPr>
      <w:rFonts w:ascii="Times New Roman" w:eastAsia="宋体" w:hAnsi="Times New Roman" w:cs="Times New Roman"/>
      <w:vanish/>
      <w:color w:val="FF0000"/>
      <w:sz w:val="48"/>
      <w:szCs w:val="48"/>
    </w:rPr>
  </w:style>
  <w:style w:type="paragraph" w:customStyle="1" w:styleId="EndNoteBibliographyTitle">
    <w:name w:val="EndNote Bibliography Title"/>
    <w:basedOn w:val="a"/>
    <w:link w:val="EndNoteBibliographyTitle0"/>
    <w:autoRedefine/>
    <w:qFormat/>
    <w:pPr>
      <w:jc w:val="center"/>
    </w:pPr>
    <w:rPr>
      <w:rFonts w:ascii="Calibri" w:hAnsi="Calibri" w:cs="Calibri"/>
      <w:sz w:val="20"/>
    </w:rPr>
  </w:style>
  <w:style w:type="character" w:customStyle="1" w:styleId="a4">
    <w:name w:val="普通(网站) 字符"/>
    <w:basedOn w:val="a0"/>
    <w:link w:val="a3"/>
    <w:qFormat/>
    <w:rPr>
      <w:rFonts w:asciiTheme="minorHAnsi" w:eastAsiaTheme="minorEastAsia" w:hAnsiTheme="minorHAnsi"/>
      <w:sz w:val="24"/>
      <w:szCs w:val="24"/>
    </w:rPr>
  </w:style>
  <w:style w:type="character" w:customStyle="1" w:styleId="EndNoteBibliographyTitle0">
    <w:name w:val="EndNote Bibliography Title 字符"/>
    <w:basedOn w:val="a4"/>
    <w:link w:val="EndNoteBibliographyTitle"/>
    <w:qFormat/>
    <w:rPr>
      <w:rFonts w:ascii="Calibri" w:eastAsiaTheme="minorEastAsia" w:hAnsi="Calibri" w:cs="Calibri"/>
      <w:kern w:val="2"/>
      <w:sz w:val="24"/>
      <w:szCs w:val="24"/>
    </w:rPr>
  </w:style>
  <w:style w:type="paragraph" w:customStyle="1" w:styleId="EndNoteBibliography">
    <w:name w:val="EndNote Bibliography"/>
    <w:basedOn w:val="a"/>
    <w:link w:val="EndNoteBibliography0"/>
    <w:autoRedefine/>
    <w:qFormat/>
    <w:rPr>
      <w:rFonts w:ascii="Calibri" w:hAnsi="Calibri" w:cs="Calibri"/>
      <w:sz w:val="20"/>
    </w:rPr>
  </w:style>
  <w:style w:type="character" w:customStyle="1" w:styleId="EndNoteBibliography0">
    <w:name w:val="EndNote Bibliography 字符"/>
    <w:basedOn w:val="a4"/>
    <w:link w:val="EndNoteBibliography"/>
    <w:qFormat/>
    <w:rPr>
      <w:rFonts w:ascii="Calibri" w:eastAsiaTheme="minorEastAsia" w:hAnsi="Calibri" w:cs="Calibri"/>
      <w:kern w:val="2"/>
      <w:sz w:val="24"/>
      <w:szCs w:val="24"/>
    </w:rPr>
  </w:style>
  <w:style w:type="character" w:styleId="a7">
    <w:name w:val="Hyperlink"/>
    <w:basedOn w:val="a0"/>
    <w:rsid w:val="00BC11BB"/>
    <w:rPr>
      <w:color w:val="0026E5" w:themeColor="hyperlink"/>
      <w:u w:val="single"/>
    </w:rPr>
  </w:style>
  <w:style w:type="character" w:styleId="a8">
    <w:name w:val="Unresolved Mention"/>
    <w:basedOn w:val="a0"/>
    <w:uiPriority w:val="99"/>
    <w:semiHidden/>
    <w:unhideWhenUsed/>
    <w:rsid w:val="00BC11BB"/>
    <w:rPr>
      <w:color w:val="605E5C"/>
      <w:shd w:val="clear" w:color="auto" w:fill="E1DFDD"/>
    </w:rPr>
  </w:style>
  <w:style w:type="paragraph" w:styleId="a9">
    <w:name w:val="header"/>
    <w:basedOn w:val="a"/>
    <w:link w:val="aa"/>
    <w:rsid w:val="00BC11BB"/>
    <w:pPr>
      <w:tabs>
        <w:tab w:val="center" w:pos="4153"/>
        <w:tab w:val="right" w:pos="8306"/>
      </w:tabs>
      <w:snapToGrid w:val="0"/>
      <w:jc w:val="center"/>
    </w:pPr>
    <w:rPr>
      <w:sz w:val="18"/>
      <w:szCs w:val="18"/>
    </w:rPr>
  </w:style>
  <w:style w:type="character" w:customStyle="1" w:styleId="aa">
    <w:name w:val="页眉 字符"/>
    <w:basedOn w:val="a0"/>
    <w:link w:val="a9"/>
    <w:rsid w:val="00BC11BB"/>
    <w:rPr>
      <w:rFonts w:asciiTheme="minorHAnsi" w:eastAsiaTheme="minorEastAsia" w:hAnsiTheme="minorHAnsi" w:cstheme="minorBidi"/>
      <w:kern w:val="2"/>
      <w:sz w:val="18"/>
      <w:szCs w:val="18"/>
    </w:rPr>
  </w:style>
  <w:style w:type="paragraph" w:styleId="ab">
    <w:name w:val="footer"/>
    <w:basedOn w:val="a"/>
    <w:link w:val="ac"/>
    <w:uiPriority w:val="99"/>
    <w:rsid w:val="00BC11BB"/>
    <w:pPr>
      <w:tabs>
        <w:tab w:val="center" w:pos="4153"/>
        <w:tab w:val="right" w:pos="8306"/>
      </w:tabs>
      <w:snapToGrid w:val="0"/>
      <w:jc w:val="left"/>
    </w:pPr>
    <w:rPr>
      <w:sz w:val="18"/>
      <w:szCs w:val="18"/>
    </w:rPr>
  </w:style>
  <w:style w:type="character" w:customStyle="1" w:styleId="ac">
    <w:name w:val="页脚 字符"/>
    <w:basedOn w:val="a0"/>
    <w:link w:val="ab"/>
    <w:uiPriority w:val="99"/>
    <w:rsid w:val="00BC11B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8.bin"/><Relationship Id="rId84" Type="http://schemas.openxmlformats.org/officeDocument/2006/relationships/oleObject" Target="embeddings/oleObject37.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image" Target="media/image60.tiff"/><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49.bin"/><Relationship Id="rId11" Type="http://schemas.openxmlformats.org/officeDocument/2006/relationships/hyperlink" Target="mailto:Yuanjun502@gmail.com"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3.bin"/><Relationship Id="rId74" Type="http://schemas.openxmlformats.org/officeDocument/2006/relationships/image" Target="media/image31.wmf"/><Relationship Id="rId79" Type="http://schemas.openxmlformats.org/officeDocument/2006/relationships/oleObject" Target="embeddings/oleObject34.bin"/><Relationship Id="rId102" Type="http://schemas.openxmlformats.org/officeDocument/2006/relationships/image" Target="media/image44.wmf"/><Relationship Id="rId123" Type="http://schemas.openxmlformats.org/officeDocument/2006/relationships/image" Target="media/image54.wmf"/><Relationship Id="rId128" Type="http://schemas.openxmlformats.org/officeDocument/2006/relationships/image" Target="media/image56.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1.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43.wmf"/><Relationship Id="rId105" Type="http://schemas.openxmlformats.org/officeDocument/2006/relationships/oleObject" Target="embeddings/oleObject48.bin"/><Relationship Id="rId113" Type="http://schemas.openxmlformats.org/officeDocument/2006/relationships/oleObject" Target="embeddings/oleObject51.bin"/><Relationship Id="rId118" Type="http://schemas.openxmlformats.org/officeDocument/2006/relationships/oleObject" Target="embeddings/oleObject54.bin"/><Relationship Id="rId126" Type="http://schemas.openxmlformats.org/officeDocument/2006/relationships/image" Target="media/image55.wmf"/><Relationship Id="rId134" Type="http://schemas.openxmlformats.org/officeDocument/2006/relationships/image" Target="media/image61.tiff"/><Relationship Id="rId8" Type="http://schemas.openxmlformats.org/officeDocument/2006/relationships/hyperlink" Target="mailto:wuqian945@163.com" TargetMode="Externa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oleObject" Target="embeddings/oleObject35.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4.bin"/><Relationship Id="rId121" Type="http://schemas.openxmlformats.org/officeDocument/2006/relationships/image" Target="media/image53.wmf"/><Relationship Id="rId3" Type="http://schemas.openxmlformats.org/officeDocument/2006/relationships/settings" Target="settings.xml"/><Relationship Id="rId12" Type="http://schemas.openxmlformats.org/officeDocument/2006/relationships/hyperlink" Target="mailto:yongwang_bice502@163.co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oleObject" Target="embeddings/oleObject47.bin"/><Relationship Id="rId108" Type="http://schemas.openxmlformats.org/officeDocument/2006/relationships/image" Target="media/image47.emf"/><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oleObject" Target="embeddings/oleObject60.bin"/><Relationship Id="rId137"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2.bin"/><Relationship Id="rId83" Type="http://schemas.openxmlformats.org/officeDocument/2006/relationships/image" Target="media/image35.wmf"/><Relationship Id="rId88" Type="http://schemas.openxmlformats.org/officeDocument/2006/relationships/oleObject" Target="embeddings/oleObject39.bin"/><Relationship Id="rId91" Type="http://schemas.openxmlformats.org/officeDocument/2006/relationships/image" Target="media/image39.wmf"/><Relationship Id="rId96" Type="http://schemas.openxmlformats.org/officeDocument/2006/relationships/oleObject" Target="embeddings/oleObject43.bin"/><Relationship Id="rId111" Type="http://schemas.openxmlformats.org/officeDocument/2006/relationships/oleObject" Target="embeddings/oleObject50.bin"/><Relationship Id="rId132" Type="http://schemas.openxmlformats.org/officeDocument/2006/relationships/image" Target="media/image59.tif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6.wmf"/><Relationship Id="rId114" Type="http://schemas.openxmlformats.org/officeDocument/2006/relationships/image" Target="media/image50.wmf"/><Relationship Id="rId119" Type="http://schemas.openxmlformats.org/officeDocument/2006/relationships/image" Target="media/image52.wmf"/><Relationship Id="rId127" Type="http://schemas.openxmlformats.org/officeDocument/2006/relationships/oleObject" Target="embeddings/oleObject59.bin"/><Relationship Id="rId10" Type="http://schemas.openxmlformats.org/officeDocument/2006/relationships/hyperlink" Target="mailto:yizhou_bice@163.com"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oleObject" Target="embeddings/oleObject31.bin"/><Relationship Id="rId78" Type="http://schemas.openxmlformats.org/officeDocument/2006/relationships/image" Target="media/image33.wmf"/><Relationship Id="rId81" Type="http://schemas.openxmlformats.org/officeDocument/2006/relationships/image" Target="media/image34.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30" Type="http://schemas.openxmlformats.org/officeDocument/2006/relationships/image" Target="media/image57.tiff"/><Relationship Id="rId135" Type="http://schemas.openxmlformats.org/officeDocument/2006/relationships/image" Target="media/image62.tiff"/><Relationship Id="rId4" Type="http://schemas.openxmlformats.org/officeDocument/2006/relationships/webSettings" Target="webSettings.xml"/><Relationship Id="rId9" Type="http://schemas.openxmlformats.org/officeDocument/2006/relationships/hyperlink" Target="mailto:Xiaofeng_Li_bice@163.co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package" Target="embeddings/Microsoft_Visio___1.vsdx"/><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oleObject" Target="embeddings/oleObject55.bin"/><Relationship Id="rId125" Type="http://schemas.openxmlformats.org/officeDocument/2006/relationships/oleObject" Target="embeddings/oleObject58.bin"/><Relationship Id="rId7" Type="http://schemas.openxmlformats.org/officeDocument/2006/relationships/hyperlink" Target="mailto:Xiaofeng_Li_bice@163.com" TargetMode="External"/><Relationship Id="rId71" Type="http://schemas.openxmlformats.org/officeDocument/2006/relationships/image" Target="media/image30.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oleObject" Target="embeddings/oleObject52.bin"/><Relationship Id="rId131" Type="http://schemas.openxmlformats.org/officeDocument/2006/relationships/image" Target="media/image58.tiff"/><Relationship Id="rId136" Type="http://schemas.openxmlformats.org/officeDocument/2006/relationships/footer" Target="footer1.xml"/><Relationship Id="rId61" Type="http://schemas.openxmlformats.org/officeDocument/2006/relationships/image" Target="media/image25.wmf"/><Relationship Id="rId82" Type="http://schemas.openxmlformats.org/officeDocument/2006/relationships/oleObject" Target="embeddings/oleObject36.bin"/><Relationship Id="rId19" Type="http://schemas.openxmlformats.org/officeDocument/2006/relationships/image" Target="media/image4.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16051</Words>
  <Characters>91497</Characters>
  <Application>Microsoft Office Word</Application>
  <DocSecurity>0</DocSecurity>
  <Lines>762</Lines>
  <Paragraphs>214</Paragraphs>
  <ScaleCrop>false</ScaleCrop>
  <Company/>
  <LinksUpToDate>false</LinksUpToDate>
  <CharactersWithSpaces>107334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Breeze</dc:creator>
  <cp:lastModifiedBy>HD8177</cp:lastModifiedBy>
  <cp:revision>5</cp:revision>
  <dcterms:created xsi:type="dcterms:W3CDTF">2025-08-03T02:15:00Z</dcterms:created>
  <dcterms:modified xsi:type="dcterms:W3CDTF">2025-09-09T04:49:00Z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C150F239924A4FFBB715F26DCD7A35FF_11</vt:lpwstr>
  </property>
  <property fmtid="{D5CDD505-2E9C-101B-9397-08002B2CF9AE}" pid="4" name="KSOTemplateDocerSaveRecord">
    <vt:lpwstr>eyJoZGlkIjoiZGJmNjExZDA4NjY1MThiNDBhMzc3YzcxYTQ4M2FiZWQiLCJ1c2VySWQiOiI0MzAwMTg2OTMifQ==</vt:lpwstr>
  </property>
  <property fmtid="{D5CDD505-2E9C-101B-9397-08002B2CF9AE}" pid="5" name="MTEquationNumber2">
    <vt:lpwstr>(#E1)</vt:lpwstr>
  </property>
  <property fmtid="{D5CDD505-2E9C-101B-9397-08002B2CF9AE}" pid="6" name="MTEquationSection">
    <vt:lpwstr>1</vt:lpwstr>
  </property>
  <property fmtid="{D5CDD505-2E9C-101B-9397-08002B2CF9AE}" pid="7" name="MTWinEqns">
    <vt:bool>true</vt:bool>
  </property>
</Properties>
</file>